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E0" w:rsidRPr="00975907" w:rsidRDefault="00DF27E0" w:rsidP="004A7FEB">
      <w:pPr>
        <w:spacing w:line="228" w:lineRule="auto"/>
        <w:jc w:val="center"/>
      </w:pPr>
      <w:r w:rsidRPr="00975907">
        <w:t xml:space="preserve">Основные направления </w:t>
      </w:r>
      <w:r>
        <w:t xml:space="preserve">налоговой </w:t>
      </w:r>
      <w:r w:rsidRPr="00975907">
        <w:t>политики</w:t>
      </w:r>
    </w:p>
    <w:p w:rsidR="00DF27E0" w:rsidRDefault="00DF27E0" w:rsidP="004A7FEB">
      <w:pPr>
        <w:ind w:firstLine="540"/>
        <w:jc w:val="both"/>
      </w:pPr>
    </w:p>
    <w:p w:rsidR="00DF27E0" w:rsidRPr="00F50B4B" w:rsidRDefault="00DF27E0" w:rsidP="004A7FEB">
      <w:pPr>
        <w:ind w:firstLine="709"/>
        <w:jc w:val="both"/>
        <w:rPr>
          <w:color w:val="000000"/>
          <w:lang w:eastAsia="en-US"/>
        </w:rPr>
      </w:pPr>
      <w:r w:rsidRPr="00F50B4B">
        <w:rPr>
          <w:color w:val="000000"/>
          <w:lang w:eastAsia="en-US"/>
        </w:rPr>
        <w:t xml:space="preserve">Основные направления налоговой </w:t>
      </w:r>
      <w:proofErr w:type="gramStart"/>
      <w:r w:rsidRPr="00F50B4B">
        <w:rPr>
          <w:color w:val="000000"/>
          <w:lang w:eastAsia="en-US"/>
        </w:rPr>
        <w:t>политики подготовлены с цел</w:t>
      </w:r>
      <w:r>
        <w:rPr>
          <w:color w:val="000000"/>
          <w:lang w:eastAsia="en-US"/>
        </w:rPr>
        <w:t xml:space="preserve">ью составления проекта </w:t>
      </w:r>
      <w:r w:rsidRPr="00F50B4B">
        <w:rPr>
          <w:color w:val="000000"/>
          <w:lang w:eastAsia="en-US"/>
        </w:rPr>
        <w:t xml:space="preserve"> бюджета</w:t>
      </w:r>
      <w:r w:rsidR="006F5550">
        <w:rPr>
          <w:color w:val="000000"/>
          <w:lang w:eastAsia="en-US"/>
        </w:rPr>
        <w:t xml:space="preserve"> муниципального образования</w:t>
      </w:r>
      <w:proofErr w:type="gramEnd"/>
      <w:r>
        <w:rPr>
          <w:color w:val="000000"/>
          <w:lang w:eastAsia="en-US"/>
        </w:rPr>
        <w:t xml:space="preserve"> Бродецкий сельсовет</w:t>
      </w:r>
      <w:r w:rsidRPr="00F50B4B">
        <w:rPr>
          <w:color w:val="000000"/>
          <w:lang w:eastAsia="en-US"/>
        </w:rPr>
        <w:t xml:space="preserve"> на 201</w:t>
      </w:r>
      <w:r w:rsidR="003A457D" w:rsidRPr="003A457D">
        <w:rPr>
          <w:color w:val="000000"/>
          <w:lang w:eastAsia="en-US"/>
        </w:rPr>
        <w:t>8</w:t>
      </w:r>
      <w:r w:rsidRPr="00F50B4B">
        <w:rPr>
          <w:color w:val="000000"/>
          <w:lang w:eastAsia="en-US"/>
        </w:rPr>
        <w:t xml:space="preserve"> год</w:t>
      </w:r>
      <w:r w:rsidR="003A457D">
        <w:rPr>
          <w:color w:val="000000"/>
          <w:lang w:eastAsia="en-US"/>
        </w:rPr>
        <w:t xml:space="preserve"> и на плановый период 201</w:t>
      </w:r>
      <w:r w:rsidR="003A457D" w:rsidRPr="003A457D">
        <w:rPr>
          <w:color w:val="000000"/>
          <w:lang w:eastAsia="en-US"/>
        </w:rPr>
        <w:t>9</w:t>
      </w:r>
      <w:r w:rsidR="003A457D">
        <w:rPr>
          <w:color w:val="000000"/>
          <w:lang w:eastAsia="en-US"/>
        </w:rPr>
        <w:t xml:space="preserve"> и 20</w:t>
      </w:r>
      <w:r w:rsidR="003A457D" w:rsidRPr="003A457D">
        <w:rPr>
          <w:color w:val="000000"/>
          <w:lang w:eastAsia="en-US"/>
        </w:rPr>
        <w:t>20</w:t>
      </w:r>
      <w:r>
        <w:rPr>
          <w:color w:val="000000"/>
          <w:lang w:eastAsia="en-US"/>
        </w:rPr>
        <w:t xml:space="preserve"> годов</w:t>
      </w:r>
      <w:r w:rsidRPr="00F50B4B">
        <w:rPr>
          <w:color w:val="000000"/>
          <w:lang w:eastAsia="en-US"/>
        </w:rPr>
        <w:t>. Основные направления налоговой политики необходимо у</w:t>
      </w:r>
      <w:r>
        <w:rPr>
          <w:color w:val="000000"/>
          <w:lang w:eastAsia="en-US"/>
        </w:rPr>
        <w:t>читывать при подготовке проекта бюджета муниципального образования сельского поселения</w:t>
      </w:r>
      <w:r w:rsidRPr="00F50B4B">
        <w:rPr>
          <w:color w:val="000000"/>
          <w:lang w:eastAsia="en-US"/>
        </w:rPr>
        <w:t xml:space="preserve">. </w:t>
      </w:r>
    </w:p>
    <w:p w:rsidR="00DF27E0" w:rsidRPr="00F50B4B" w:rsidRDefault="00DF27E0" w:rsidP="004A7FEB">
      <w:pPr>
        <w:ind w:firstLine="709"/>
        <w:jc w:val="both"/>
      </w:pPr>
      <w:r w:rsidRPr="00F50B4B">
        <w:t>Главной задачей основных направлений налоговой политики является обеспечение сбалансированности бюджета. Цель р</w:t>
      </w:r>
      <w:r w:rsidR="00422F61">
        <w:t>еализации налоговой политики муниципального образования</w:t>
      </w:r>
      <w:r>
        <w:t xml:space="preserve"> Бродецкий сельсовет</w:t>
      </w:r>
      <w:r w:rsidRPr="00F50B4B">
        <w:t xml:space="preserve"> - дальнейшее повышение эффективности налоговой системы.</w:t>
      </w:r>
    </w:p>
    <w:p w:rsidR="00DF27E0" w:rsidRPr="00F50B4B" w:rsidRDefault="00DF27E0" w:rsidP="004A7FEB">
      <w:pPr>
        <w:ind w:firstLine="709"/>
        <w:jc w:val="both"/>
      </w:pPr>
      <w:r w:rsidRPr="00F50B4B">
        <w:t xml:space="preserve">При </w:t>
      </w:r>
      <w:r w:rsidR="00E01970">
        <w:t xml:space="preserve"> </w:t>
      </w:r>
      <w:r w:rsidRPr="00F50B4B">
        <w:t>этом налоговая политика должна быть направлена на обеспечение устойчивого развития экономики и социальной ст</w:t>
      </w:r>
      <w:r>
        <w:t>абильности в поселении</w:t>
      </w:r>
      <w:r w:rsidRPr="00F50B4B">
        <w:t>.</w:t>
      </w:r>
    </w:p>
    <w:p w:rsidR="00A35BCE" w:rsidRPr="000F0AA2" w:rsidRDefault="00DF27E0" w:rsidP="004A7FEB">
      <w:pPr>
        <w:jc w:val="both"/>
      </w:pPr>
      <w:r w:rsidRPr="00F50B4B">
        <w:t xml:space="preserve">    </w:t>
      </w:r>
      <w:r>
        <w:t xml:space="preserve">      Налоговая политика</w:t>
      </w:r>
      <w:r w:rsidR="00E01970">
        <w:t xml:space="preserve"> </w:t>
      </w:r>
      <w:r w:rsidRPr="00F50B4B">
        <w:t>направлена на безусловное соблюдение законодательства Российской Федерации, Оренбургской области</w:t>
      </w:r>
      <w:r>
        <w:t>, Оренбургского района</w:t>
      </w:r>
      <w:r w:rsidRPr="00F50B4B">
        <w:t xml:space="preserve"> и нормативно-правовых актов муниципальног</w:t>
      </w:r>
      <w:r>
        <w:t xml:space="preserve">о образования Бродецкий сельсовет. </w:t>
      </w:r>
    </w:p>
    <w:p w:rsidR="00DF27E0" w:rsidRPr="00A55EFE" w:rsidRDefault="00DF27E0" w:rsidP="004A7FEB">
      <w:pPr>
        <w:ind w:firstLine="708"/>
        <w:jc w:val="both"/>
      </w:pPr>
      <w:r>
        <w:t xml:space="preserve">Во исполнение общих требований к методике </w:t>
      </w:r>
      <w:r w:rsidRPr="00A55EFE">
        <w:t>прогнозирования поступлений доходов в бюджеты бюджетной системы Российской Федерации, которые установлены постановлением Правительства Российской Федерации от 2</w:t>
      </w:r>
      <w:r w:rsidR="006C043C">
        <w:t>3 июня 2016 года № 574, органом</w:t>
      </w:r>
      <w:r w:rsidRPr="00A55EFE">
        <w:t xml:space="preserve"> местн</w:t>
      </w:r>
      <w:r w:rsidR="006C043C">
        <w:t xml:space="preserve">ого </w:t>
      </w:r>
      <w:proofErr w:type="gramStart"/>
      <w:r w:rsidR="006C043C">
        <w:t>самоуправления муниципального образования</w:t>
      </w:r>
      <w:r w:rsidR="006F5550">
        <w:t xml:space="preserve">, осуществляющим  бюджетные полномочия главного </w:t>
      </w:r>
      <w:r w:rsidRPr="00A55EFE">
        <w:t xml:space="preserve"> администра</w:t>
      </w:r>
      <w:r w:rsidR="006F5550">
        <w:t>тора доходов, разработана и утверждена методика</w:t>
      </w:r>
      <w:r w:rsidRPr="00A55EFE">
        <w:t xml:space="preserve"> прогнозирования закрепленных за ним дох</w:t>
      </w:r>
      <w:r w:rsidR="00E01970">
        <w:t>одов в консолидированный бюджет поселения</w:t>
      </w:r>
      <w:r w:rsidRPr="00A55EFE">
        <w:t>.</w:t>
      </w:r>
      <w:proofErr w:type="gramEnd"/>
    </w:p>
    <w:p w:rsidR="00DF27E0" w:rsidRPr="00F50B4B" w:rsidRDefault="00DF27E0" w:rsidP="004A7FEB">
      <w:pPr>
        <w:jc w:val="both"/>
      </w:pPr>
      <w:r w:rsidRPr="00F50B4B">
        <w:t xml:space="preserve"> </w:t>
      </w:r>
      <w:r w:rsidR="00E01970">
        <w:t xml:space="preserve">         </w:t>
      </w:r>
      <w:r w:rsidRPr="00F50B4B">
        <w:t xml:space="preserve">В основу налогообложения доходов физических лиц должен быть положен принцип совершенствования </w:t>
      </w:r>
      <w:proofErr w:type="gramStart"/>
      <w:r w:rsidRPr="00F50B4B">
        <w:t>контроля за</w:t>
      </w:r>
      <w:proofErr w:type="gramEnd"/>
      <w:r w:rsidRPr="00F50B4B">
        <w:t xml:space="preserve"> полнотой и своевременностью его уплаты. </w:t>
      </w:r>
    </w:p>
    <w:p w:rsidR="00DF27E0" w:rsidRDefault="00DF27E0" w:rsidP="004A7FEB">
      <w:pPr>
        <w:ind w:firstLine="700"/>
        <w:jc w:val="both"/>
      </w:pPr>
      <w:r w:rsidRPr="00F50B4B">
        <w:t>Необходимо на постоянной основе осуществлять мониторинг д</w:t>
      </w:r>
      <w:r>
        <w:t xml:space="preserve">инамики фонда заработной платы, </w:t>
      </w:r>
      <w:r w:rsidRPr="00F50B4B">
        <w:t>среднемесячной номинальной начисленной заработной платы, а также сумм налоговых вычетов.</w:t>
      </w:r>
    </w:p>
    <w:p w:rsidR="00DF27E0" w:rsidRPr="00A55EFE" w:rsidRDefault="00DF27E0" w:rsidP="004A7FEB">
      <w:pPr>
        <w:ind w:firstLine="709"/>
        <w:jc w:val="both"/>
      </w:pPr>
      <w:r w:rsidRPr="00A55EFE">
        <w:t>В рамках предупреждения и пресечения недобросовестной конкуренции для поддержки зарегистрированных субъектов малого и среднего предпринимательства необходимо утверждение на федеральном уровне признаков предпринимательской деятельности с одновременным увеличением административной ответственности за осуществление предпринимательской деятельности без государственной регистрации.</w:t>
      </w:r>
    </w:p>
    <w:p w:rsidR="00DF27E0" w:rsidRDefault="00DF27E0" w:rsidP="00426CD3">
      <w:pPr>
        <w:ind w:firstLine="700"/>
        <w:jc w:val="both"/>
      </w:pPr>
      <w:r w:rsidRPr="00F50B4B">
        <w:t xml:space="preserve">В современном налоговом законодательстве огромное внимание уделяется кадастровой оценке имущества. Наиважнейшей задачей для всех уровней власти в Оренбургской области является актуализация кадастровой стоимости объектов имущества. От качества этой работы </w:t>
      </w:r>
      <w:proofErr w:type="gramStart"/>
      <w:r w:rsidRPr="00F50B4B">
        <w:t>завис</w:t>
      </w:r>
      <w:r>
        <w:t>ят</w:t>
      </w:r>
      <w:r w:rsidR="002E60B2">
        <w:t xml:space="preserve"> доходная часть бюджета</w:t>
      </w:r>
      <w:proofErr w:type="gramEnd"/>
      <w:r w:rsidRPr="00F50B4B">
        <w:t xml:space="preserve"> и реальная налоговая нагрузка на налогоплательщиков.</w:t>
      </w:r>
    </w:p>
    <w:p w:rsidR="00DF27E0" w:rsidRPr="00A55EFE" w:rsidRDefault="00A35BCE" w:rsidP="003D01B6">
      <w:pPr>
        <w:jc w:val="both"/>
      </w:pPr>
      <w:r>
        <w:t xml:space="preserve">        </w:t>
      </w:r>
      <w:r w:rsidR="00DF27E0" w:rsidRPr="00A55EFE">
        <w:t>Во исполнение требований Налогового кодекса Российской Федерации на территории Оренбургской области Законом Оренбургской области от 12 ноября 2015 года  № 3457/971-V-ОЗ установлена единая дат</w:t>
      </w:r>
      <w:r w:rsidR="00DF27E0">
        <w:t>а</w:t>
      </w:r>
      <w:r w:rsidR="00DF27E0" w:rsidRPr="00A55EFE">
        <w:t xml:space="preserve"> начала </w:t>
      </w:r>
      <w:r w:rsidR="00DF27E0" w:rsidRPr="00A55EFE">
        <w:lastRenderedPageBreak/>
        <w:t xml:space="preserve">применения порядка определения налоговой базы по налогу на имущество физических лиц исходя из кадастровой стоимости объектов налогообложения – 1 января 2017 года. </w:t>
      </w:r>
    </w:p>
    <w:p w:rsidR="00DF27E0" w:rsidRPr="00A55EFE" w:rsidRDefault="00DF27E0" w:rsidP="004A7FEB">
      <w:pPr>
        <w:ind w:firstLine="709"/>
        <w:jc w:val="both"/>
      </w:pPr>
      <w:proofErr w:type="gramStart"/>
      <w:r w:rsidRPr="00A55EFE">
        <w:t>В связи с этим</w:t>
      </w:r>
      <w:r w:rsidR="0076138B">
        <w:t xml:space="preserve"> </w:t>
      </w:r>
      <w:r w:rsidRPr="00A55EFE">
        <w:t xml:space="preserve"> представительным органам ме</w:t>
      </w:r>
      <w:r w:rsidR="00A35BCE">
        <w:t>стного самоуправления  при</w:t>
      </w:r>
      <w:r w:rsidR="002E60B2">
        <w:t>нято решение Совета депутатов муниципального образования</w:t>
      </w:r>
      <w:r w:rsidR="00A35BCE">
        <w:t xml:space="preserve"> Бродецкий </w:t>
      </w:r>
      <w:r w:rsidR="0076138B">
        <w:t xml:space="preserve">сельсовет Оренбургского района </w:t>
      </w:r>
      <w:r w:rsidR="00A35BCE">
        <w:t>Оренбургской о</w:t>
      </w:r>
      <w:r w:rsidR="0076138B">
        <w:t>бласти третьего созыва</w:t>
      </w:r>
      <w:r w:rsidR="002E60B2">
        <w:t xml:space="preserve"> от 22 ноября </w:t>
      </w:r>
      <w:r w:rsidR="00771E72">
        <w:t xml:space="preserve">2016 года </w:t>
      </w:r>
      <w:r w:rsidR="00A35BCE">
        <w:t>№ 43</w:t>
      </w:r>
      <w:r w:rsidR="00771E72">
        <w:t xml:space="preserve"> «</w:t>
      </w:r>
      <w:r w:rsidR="0076138B">
        <w:t>Об установлении налога на имущество физических лиц»</w:t>
      </w:r>
      <w:r w:rsidR="00A35BCE">
        <w:t xml:space="preserve">  и опубликовано в газете «Сельские вести»</w:t>
      </w:r>
      <w:r w:rsidRPr="00A55EFE">
        <w:t xml:space="preserve"> </w:t>
      </w:r>
      <w:r w:rsidR="00771E72">
        <w:t xml:space="preserve"> № 87 от 26 ноября </w:t>
      </w:r>
      <w:r w:rsidR="00AD7931">
        <w:t xml:space="preserve"> </w:t>
      </w:r>
      <w:r w:rsidR="007E3304">
        <w:t>2</w:t>
      </w:r>
      <w:r w:rsidR="003A457D">
        <w:t>016 года</w:t>
      </w:r>
      <w:r w:rsidR="00771E72">
        <w:t xml:space="preserve">, </w:t>
      </w:r>
      <w:r w:rsidR="00C45BFE">
        <w:t xml:space="preserve"> от 27 ноября 2017 г. № 74 «О внесении изменений в решение Совета депутатов</w:t>
      </w:r>
      <w:proofErr w:type="gramEnd"/>
      <w:r w:rsidR="00C45BFE">
        <w:t xml:space="preserve"> муниципального образования Бродецкий сельсовет Оренбургского района Оренбургской области  № 43», </w:t>
      </w:r>
      <w:r w:rsidR="00A35BCE">
        <w:t xml:space="preserve">где </w:t>
      </w:r>
      <w:r w:rsidRPr="00A55EFE">
        <w:t>указаны размеры налоговых ставок. При у</w:t>
      </w:r>
      <w:r w:rsidR="00B01245">
        <w:t xml:space="preserve">становлении налога муниципальное образование может </w:t>
      </w:r>
      <w:r w:rsidRPr="00A55EFE">
        <w:t>устанавливать налоговые льготы, основания и порядок их применения.</w:t>
      </w:r>
    </w:p>
    <w:p w:rsidR="00DF27E0" w:rsidRPr="00A55EFE" w:rsidRDefault="00DF27E0" w:rsidP="004A7F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EFE">
        <w:rPr>
          <w:rFonts w:ascii="Times New Roman" w:hAnsi="Times New Roman" w:cs="Times New Roman"/>
          <w:sz w:val="28"/>
          <w:szCs w:val="28"/>
        </w:rPr>
        <w:t>Налогооблагаемая база, рассчитываемая  исходя из кадастровой стоимости, будет определяться с учетом положен</w:t>
      </w:r>
      <w:r w:rsidR="00771E72">
        <w:rPr>
          <w:rFonts w:ascii="Times New Roman" w:hAnsi="Times New Roman" w:cs="Times New Roman"/>
          <w:sz w:val="28"/>
          <w:szCs w:val="28"/>
        </w:rPr>
        <w:t xml:space="preserve">ий Федерального закона от 03  июля </w:t>
      </w:r>
      <w:r w:rsidRPr="00A55EFE">
        <w:rPr>
          <w:rFonts w:ascii="Times New Roman" w:hAnsi="Times New Roman" w:cs="Times New Roman"/>
          <w:sz w:val="28"/>
          <w:szCs w:val="28"/>
        </w:rPr>
        <w:t>2016</w:t>
      </w:r>
      <w:r w:rsidR="00771E7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55EFE">
        <w:rPr>
          <w:rFonts w:ascii="Times New Roman" w:hAnsi="Times New Roman" w:cs="Times New Roman"/>
          <w:sz w:val="28"/>
          <w:szCs w:val="28"/>
        </w:rPr>
        <w:t xml:space="preserve"> № 360-ФЗ «О внесении изменений в отдельные законодательные акты Российской Федерации» и Федерального закона от 0</w:t>
      </w:r>
      <w:r w:rsidR="00771E72">
        <w:rPr>
          <w:rFonts w:ascii="Times New Roman" w:hAnsi="Times New Roman" w:cs="Times New Roman"/>
          <w:sz w:val="28"/>
          <w:szCs w:val="28"/>
        </w:rPr>
        <w:t xml:space="preserve">3 июля </w:t>
      </w:r>
      <w:r w:rsidRPr="00A55EFE">
        <w:rPr>
          <w:rFonts w:ascii="Times New Roman" w:hAnsi="Times New Roman" w:cs="Times New Roman"/>
          <w:sz w:val="28"/>
          <w:szCs w:val="28"/>
        </w:rPr>
        <w:t>2016 № 237-ФЗ «О государственной кадастровой оценке».</w:t>
      </w:r>
    </w:p>
    <w:p w:rsidR="00DF27E0" w:rsidRPr="00F50B4B" w:rsidRDefault="00DF27E0" w:rsidP="004A7FEB">
      <w:pPr>
        <w:ind w:firstLine="709"/>
        <w:jc w:val="both"/>
      </w:pPr>
      <w:r w:rsidRPr="00F50B4B">
        <w:t>В целях оптимизации налоговых льгот, не влияющих на стимулирование инвестиционной и предпринимательской активности, а также не имеющих со</w:t>
      </w:r>
      <w:r w:rsidR="00B01245">
        <w:t>циального эффекта, муниципальному образованию сельского поселения</w:t>
      </w:r>
      <w:r w:rsidRPr="00F50B4B">
        <w:t xml:space="preserve"> необходимо ежегодно производить оценку их эффективности. При этом должны соблюдаться принципы адресности и нуждаемости получателей налоговых льгот, в особенности их социальной значимости.</w:t>
      </w:r>
    </w:p>
    <w:p w:rsidR="00DF27E0" w:rsidRDefault="00DF27E0" w:rsidP="004A7FEB">
      <w:pPr>
        <w:ind w:firstLine="709"/>
        <w:jc w:val="both"/>
      </w:pPr>
      <w:r>
        <w:t>В целях обеспечения бюджетной у</w:t>
      </w:r>
      <w:r w:rsidR="00BF3E5A">
        <w:t>стойчивости сельского поселения</w:t>
      </w:r>
      <w:bookmarkStart w:id="0" w:name="_GoBack"/>
      <w:bookmarkEnd w:id="0"/>
      <w:r>
        <w:t xml:space="preserve"> о</w:t>
      </w:r>
      <w:r w:rsidRPr="00F50B4B">
        <w:t>собое внимание следует уделять</w:t>
      </w:r>
      <w:r>
        <w:t>:</w:t>
      </w:r>
    </w:p>
    <w:p w:rsidR="00DF27E0" w:rsidRDefault="00DF27E0" w:rsidP="004A7FEB">
      <w:pPr>
        <w:ind w:firstLine="709"/>
        <w:jc w:val="both"/>
      </w:pPr>
      <w:r>
        <w:t>-</w:t>
      </w:r>
      <w:r w:rsidRPr="00F50B4B">
        <w:t xml:space="preserve"> повышению эффективности мер урегулирования налоговой и неналоговой задолженности и снижению рисков образования новой задолженности</w:t>
      </w:r>
      <w:r>
        <w:t>;</w:t>
      </w:r>
    </w:p>
    <w:p w:rsidR="00DF27E0" w:rsidRDefault="00DF27E0" w:rsidP="004A7FEB">
      <w:pPr>
        <w:ind w:firstLine="709"/>
        <w:jc w:val="both"/>
      </w:pPr>
      <w:r>
        <w:t xml:space="preserve">- </w:t>
      </w:r>
      <w:r w:rsidRPr="00A55EFE">
        <w:t>вопросам совершенствования методов администрирования, направленных на улучшение налогового администрирования и расширение информационного взаимодействия</w:t>
      </w:r>
      <w:r>
        <w:t>;</w:t>
      </w:r>
    </w:p>
    <w:p w:rsidR="00DF27E0" w:rsidRPr="003243C4" w:rsidRDefault="00DF27E0" w:rsidP="004A7FEB">
      <w:pPr>
        <w:ind w:firstLine="709"/>
        <w:jc w:val="both"/>
      </w:pPr>
      <w:r>
        <w:t xml:space="preserve">- </w:t>
      </w:r>
      <w:r w:rsidRPr="00A55EFE">
        <w:t xml:space="preserve">увеличению имеющегося доходного потенциала за счет повышения эффективности использования имущества, в том числе земельного фонда, и </w:t>
      </w:r>
      <w:r w:rsidRPr="003243C4">
        <w:t xml:space="preserve">снижения недоимки по налоговым и неналоговым поступлениям. </w:t>
      </w:r>
    </w:p>
    <w:p w:rsidR="00DF27E0" w:rsidRPr="00872CD2" w:rsidRDefault="00DF27E0" w:rsidP="004A7FEB">
      <w:pPr>
        <w:jc w:val="both"/>
      </w:pPr>
      <w:r w:rsidRPr="003243C4">
        <w:t xml:space="preserve">         Начиная</w:t>
      </w:r>
      <w:r w:rsidR="00C45BFE">
        <w:t xml:space="preserve"> с проектов бюджетов на 2018</w:t>
      </w:r>
      <w:r w:rsidRPr="00872CD2">
        <w:t xml:space="preserve"> год в процессе составления, утверждения и исполнения бюджета будет интегрироваться процесс ведения реестра источников доходов бюджета, порядок разработки и утверждения которого установлен постановлением Правительств</w:t>
      </w:r>
      <w:r w:rsidR="007E3304">
        <w:t xml:space="preserve">а Российской Федерации от 31 августа </w:t>
      </w:r>
      <w:r w:rsidRPr="00872CD2">
        <w:t>2016</w:t>
      </w:r>
      <w:r w:rsidR="007E3304">
        <w:t xml:space="preserve"> года </w:t>
      </w:r>
      <w:r w:rsidRPr="00872CD2">
        <w:t xml:space="preserve"> № 868 «О порядке формирования и ведения перечня источников доходов Российской Федерации».</w:t>
      </w:r>
    </w:p>
    <w:p w:rsidR="00DF27E0" w:rsidRDefault="00DF27E0" w:rsidP="004A7FEB">
      <w:pPr>
        <w:ind w:firstLine="709"/>
        <w:jc w:val="both"/>
      </w:pPr>
      <w:r w:rsidRPr="00872CD2">
        <w:lastRenderedPageBreak/>
        <w:t xml:space="preserve">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Федерации.</w:t>
      </w:r>
    </w:p>
    <w:p w:rsidR="00DF27E0" w:rsidRDefault="00DF27E0"/>
    <w:sectPr w:rsidR="00DF27E0" w:rsidSect="00CA3D73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1C42"/>
    <w:multiLevelType w:val="hybridMultilevel"/>
    <w:tmpl w:val="C1C42420"/>
    <w:lvl w:ilvl="0" w:tplc="E5AA6FA6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32F63211"/>
    <w:multiLevelType w:val="hybridMultilevel"/>
    <w:tmpl w:val="CB340540"/>
    <w:lvl w:ilvl="0" w:tplc="6284D4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FEB"/>
    <w:rsid w:val="000002C8"/>
    <w:rsid w:val="000253FE"/>
    <w:rsid w:val="000C2582"/>
    <w:rsid w:val="000F0AA2"/>
    <w:rsid w:val="00134C5B"/>
    <w:rsid w:val="001D0402"/>
    <w:rsid w:val="00202079"/>
    <w:rsid w:val="002135E3"/>
    <w:rsid w:val="00265365"/>
    <w:rsid w:val="00273CC3"/>
    <w:rsid w:val="002E60B2"/>
    <w:rsid w:val="002F67B3"/>
    <w:rsid w:val="002F71EF"/>
    <w:rsid w:val="003209E8"/>
    <w:rsid w:val="003243C4"/>
    <w:rsid w:val="00356BDF"/>
    <w:rsid w:val="00397033"/>
    <w:rsid w:val="003A457D"/>
    <w:rsid w:val="003D01B6"/>
    <w:rsid w:val="00422F61"/>
    <w:rsid w:val="00426CD3"/>
    <w:rsid w:val="004563CA"/>
    <w:rsid w:val="004A7FEB"/>
    <w:rsid w:val="00567479"/>
    <w:rsid w:val="00667497"/>
    <w:rsid w:val="00693315"/>
    <w:rsid w:val="006B3B9E"/>
    <w:rsid w:val="006C043C"/>
    <w:rsid w:val="006F5550"/>
    <w:rsid w:val="00716C3F"/>
    <w:rsid w:val="0076138B"/>
    <w:rsid w:val="00771E72"/>
    <w:rsid w:val="007E3304"/>
    <w:rsid w:val="007F6C38"/>
    <w:rsid w:val="00872CD2"/>
    <w:rsid w:val="009435C5"/>
    <w:rsid w:val="00975907"/>
    <w:rsid w:val="00996F3D"/>
    <w:rsid w:val="00A20227"/>
    <w:rsid w:val="00A204D3"/>
    <w:rsid w:val="00A31F1A"/>
    <w:rsid w:val="00A35BCE"/>
    <w:rsid w:val="00A55EFE"/>
    <w:rsid w:val="00AD7931"/>
    <w:rsid w:val="00B01245"/>
    <w:rsid w:val="00B06528"/>
    <w:rsid w:val="00B81E91"/>
    <w:rsid w:val="00B85383"/>
    <w:rsid w:val="00BC2F1F"/>
    <w:rsid w:val="00BF3E5A"/>
    <w:rsid w:val="00C069E3"/>
    <w:rsid w:val="00C2664F"/>
    <w:rsid w:val="00C26F32"/>
    <w:rsid w:val="00C45BFE"/>
    <w:rsid w:val="00C7786E"/>
    <w:rsid w:val="00C81D48"/>
    <w:rsid w:val="00CA3D73"/>
    <w:rsid w:val="00CD5EAF"/>
    <w:rsid w:val="00CE09BA"/>
    <w:rsid w:val="00D623EE"/>
    <w:rsid w:val="00DF27E0"/>
    <w:rsid w:val="00E01970"/>
    <w:rsid w:val="00E72945"/>
    <w:rsid w:val="00EB6D3F"/>
    <w:rsid w:val="00EE34A1"/>
    <w:rsid w:val="00F50B4B"/>
    <w:rsid w:val="00F514CB"/>
    <w:rsid w:val="00F75E5C"/>
    <w:rsid w:val="00FD6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EB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A7FEB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134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C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03F8-9781-4E79-BDC1-8FEBF623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2016-11-30T12:02:00Z</cp:lastPrinted>
  <dcterms:created xsi:type="dcterms:W3CDTF">2016-11-29T11:16:00Z</dcterms:created>
  <dcterms:modified xsi:type="dcterms:W3CDTF">2017-11-29T07:17:00Z</dcterms:modified>
</cp:coreProperties>
</file>