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8C" w:rsidRDefault="0082308C" w:rsidP="0082308C">
      <w:r>
        <w:t>Пресс – релиз</w:t>
      </w:r>
    </w:p>
    <w:p w:rsidR="0082308C" w:rsidRDefault="0082308C" w:rsidP="0082308C"/>
    <w:p w:rsidR="0082308C" w:rsidRDefault="0082308C" w:rsidP="0082308C">
      <w:proofErr w:type="spellStart"/>
      <w:r>
        <w:t>Оренбуржцы</w:t>
      </w:r>
      <w:proofErr w:type="spellEnd"/>
      <w:r>
        <w:t xml:space="preserve"> должны уплатить более 500 </w:t>
      </w:r>
      <w:proofErr w:type="gramStart"/>
      <w:r>
        <w:t>млн</w:t>
      </w:r>
      <w:proofErr w:type="gramEnd"/>
      <w:r>
        <w:t xml:space="preserve"> рублей налога с доходов по банковским вкладам </w:t>
      </w:r>
    </w:p>
    <w:p w:rsidR="0082308C" w:rsidRDefault="0082308C" w:rsidP="0082308C"/>
    <w:p w:rsidR="0082308C" w:rsidRDefault="0082308C" w:rsidP="0082308C">
      <w:r>
        <w:t>В Оренбургской области продолжается рассылка сводных налоговых уведомлений по уплате имущественных налогов за 2023 год. Уведомления получат собственники имущества, транспортных средств, земельных участков за период владения в течение 2023 года.</w:t>
      </w:r>
    </w:p>
    <w:p w:rsidR="0082308C" w:rsidRDefault="0082308C" w:rsidP="0082308C">
      <w:r>
        <w:t>Однако в некоторых случаях уведомления жителей области также содержат суммы подлежащего к уплате НДФЛ, в том числе и с доходов по банковским вкладам.</w:t>
      </w:r>
    </w:p>
    <w:p w:rsidR="0082308C" w:rsidRDefault="0082308C" w:rsidP="0082308C">
      <w:r>
        <w:t xml:space="preserve">В этом году почти 12 тысяч </w:t>
      </w:r>
      <w:proofErr w:type="spellStart"/>
      <w:r>
        <w:t>оренбуржцев</w:t>
      </w:r>
      <w:proofErr w:type="spellEnd"/>
      <w:r>
        <w:t xml:space="preserve"> должны уплатить налог с доходов по банковским вкладам на сумму более 507 </w:t>
      </w:r>
      <w:proofErr w:type="gramStart"/>
      <w:r>
        <w:t>млн</w:t>
      </w:r>
      <w:proofErr w:type="gramEnd"/>
      <w:r>
        <w:t xml:space="preserve"> рублей.</w:t>
      </w:r>
    </w:p>
    <w:p w:rsidR="0082308C" w:rsidRDefault="0082308C" w:rsidP="0082308C">
      <w:r>
        <w:t xml:space="preserve">Отметим, что НДФЛ рассчитывается не с суммы депозита, а только с процентов, сумма которых превышает необлагаемый доход в размере 150 тыс. рублей (необлагаемая часть определяется как произведение одного </w:t>
      </w:r>
      <w:proofErr w:type="gramStart"/>
      <w:r>
        <w:t>млн</w:t>
      </w:r>
      <w:proofErr w:type="gramEnd"/>
      <w:r>
        <w:t xml:space="preserve"> руб. и максимального значения ключевой ставки Банка России в налоговом периоде (в 2023 году - 15 %)). При этом если у вкладчика имеется одновременно несколько открытых счетов в банках, то процентные доходы таких вкладов суммируются.</w:t>
      </w:r>
    </w:p>
    <w:p w:rsidR="0082308C" w:rsidRDefault="0082308C" w:rsidP="0082308C">
      <w:r>
        <w:t xml:space="preserve">Например, если сумма депозита в 2023 году составила 1,8 </w:t>
      </w:r>
      <w:proofErr w:type="gramStart"/>
      <w:r>
        <w:t>млн</w:t>
      </w:r>
      <w:proofErr w:type="gramEnd"/>
      <w:r>
        <w:t xml:space="preserve"> рублей с доходностью 10% годовых, то процентный доход по итогам года составит 180 тыс. рублей. Соответственно, НДФЛ нужно будет уплатить с суммы 30 тыс. (180 000 рублей – 150 000 рублей) по ставке 13 %. Таким образом, сумма налога составит 3 900 рублей (30 000 рублей / 100% * 13 %).</w:t>
      </w:r>
    </w:p>
    <w:p w:rsidR="0082308C" w:rsidRDefault="0082308C" w:rsidP="0082308C">
      <w:r>
        <w:t>Уплатить налог необходимо в срок не позднее 2 декабря 2024 года.</w:t>
      </w:r>
    </w:p>
    <w:p w:rsidR="0082308C" w:rsidRDefault="0082308C" w:rsidP="0082308C"/>
    <w:p w:rsidR="00FA27D0" w:rsidRDefault="0082308C" w:rsidP="0082308C">
      <w:r>
        <w:t>УФНС России по Оренбургской области</w:t>
      </w:r>
      <w:bookmarkStart w:id="0" w:name="_GoBack"/>
      <w:bookmarkEnd w:id="0"/>
    </w:p>
    <w:sectPr w:rsidR="00FA2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44B"/>
    <w:rsid w:val="003E344B"/>
    <w:rsid w:val="0082308C"/>
    <w:rsid w:val="0093500E"/>
    <w:rsid w:val="00FA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Курилов Вячеслав Иванович</dc:creator>
  <cp:keywords/>
  <dc:description/>
  <cp:lastModifiedBy>Курилов Вячеслав Иванович</cp:lastModifiedBy>
  <cp:revision>2</cp:revision>
  <dcterms:created xsi:type="dcterms:W3CDTF">2024-10-10T07:23:00Z</dcterms:created>
  <dcterms:modified xsi:type="dcterms:W3CDTF">2024-10-10T07:34:00Z</dcterms:modified>
</cp:coreProperties>
</file>