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50" w:type="dxa"/>
        <w:tblInd w:w="-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5044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54" w:hRule="atLeast"/>
        </w:trPr>
        <w:tc>
          <w:tcPr>
            <w:tcW w:w="4606" w:type="dxa"/>
          </w:tcPr>
          <w:p>
            <w:pPr>
              <w:widowControl w:val="0"/>
              <w:ind w:right="-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>
            <w:pPr>
              <w:widowControl w:val="0"/>
              <w:ind w:left="-70" w:right="-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>
            <w:pPr>
              <w:widowControl w:val="0"/>
              <w:ind w:left="-70" w:right="-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lang w:val="ru-RU"/>
              </w:rPr>
              <w:t>БРОДЕЦКИЙ</w:t>
            </w:r>
            <w:r>
              <w:rPr>
                <w:b/>
                <w:sz w:val="28"/>
              </w:rPr>
              <w:t xml:space="preserve"> СЕЛЬСОВЕТ</w:t>
            </w:r>
          </w:p>
          <w:p>
            <w:pPr>
              <w:keepNext/>
              <w:widowControl w:val="0"/>
              <w:ind w:left="-70" w:right="-70"/>
              <w:jc w:val="center"/>
              <w:outlineLvl w:val="0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ОРЕНБУРГСКОГО РАЙОНА</w:t>
            </w:r>
          </w:p>
          <w:p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</w:t>
            </w:r>
            <w:r>
              <w:rPr>
                <w:b/>
                <w:sz w:val="28"/>
                <w:szCs w:val="28"/>
              </w:rPr>
              <w:t>ОРЕНБУРГСКОЙ ОБЛАСТИ</w:t>
            </w:r>
          </w:p>
          <w:p>
            <w:pPr>
              <w:widowControl w:val="0"/>
              <w:ind w:right="5386"/>
              <w:jc w:val="center"/>
              <w:rPr>
                <w:b/>
                <w:sz w:val="28"/>
              </w:rPr>
            </w:pPr>
          </w:p>
          <w:p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 О С Т А Н О В Л Е Н И Е</w:t>
            </w:r>
          </w:p>
          <w:p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44" w:type="dxa"/>
            <w:vMerge w:val="restart"/>
          </w:tcPr>
          <w:p>
            <w:pPr>
              <w:widowControl w:val="0"/>
              <w:ind w:right="4"/>
              <w:rPr>
                <w:b/>
                <w:sz w:val="28"/>
              </w:rPr>
            </w:pPr>
          </w:p>
          <w:p>
            <w:pPr>
              <w:widowControl w:val="0"/>
              <w:ind w:right="4"/>
              <w:rPr>
                <w:b/>
                <w:sz w:val="28"/>
              </w:rPr>
            </w:pPr>
          </w:p>
          <w:p>
            <w:pPr>
              <w:widowControl w:val="0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ПРОЕКТ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899" w:hRule="atLeast"/>
        </w:trPr>
        <w:tc>
          <w:tcPr>
            <w:tcW w:w="4606" w:type="dxa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№ ___________</w:t>
            </w:r>
          </w:p>
          <w:tbl>
            <w:tblPr>
              <w:tblStyle w:val="7"/>
              <w:tblW w:w="439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9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0" w:type="dxa"/>
                  <w:shd w:val="clear" w:color="auto" w:fill="auto"/>
                </w:tcPr>
                <w:p>
                  <w:pPr>
                    <w:widowControl w:val="0"/>
                    <w:tabs>
                      <w:tab w:val="left" w:pos="-426"/>
                    </w:tabs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</w:tbl>
          <w:p>
            <w:pPr>
              <w:widowControl w:val="0"/>
              <w:tabs>
                <w:tab w:val="left" w:pos="-426"/>
              </w:tabs>
              <w:ind w:right="-75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 утверждении муниципальной программы (комплексной программы) «Развитие культуры муниципального образования </w:t>
            </w:r>
            <w:r>
              <w:rPr>
                <w:sz w:val="28"/>
                <w:szCs w:val="28"/>
                <w:lang w:val="ru-RU"/>
              </w:rPr>
              <w:t>Бродецкий</w:t>
            </w:r>
            <w:r>
              <w:rPr>
                <w:sz w:val="28"/>
                <w:szCs w:val="28"/>
              </w:rPr>
              <w:t xml:space="preserve"> сельсовет Оренбургского района Оренбургской области на 2023-2030 годы»</w:t>
            </w:r>
          </w:p>
        </w:tc>
        <w:tc>
          <w:tcPr>
            <w:tcW w:w="5044" w:type="dxa"/>
            <w:vMerge w:val="continue"/>
          </w:tcPr>
          <w:p>
            <w:pPr>
              <w:widowControl w:val="0"/>
              <w:jc w:val="center"/>
            </w:pPr>
          </w:p>
        </w:tc>
      </w:tr>
    </w:tbl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Федеральным законом от 06 октября 2003 года № 131-ФЗ «Об общих принципах местного самоуправления в Российской Федерации», в соответствии с решением </w:t>
      </w:r>
      <w:r>
        <w:rPr>
          <w:sz w:val="28"/>
          <w:szCs w:val="28"/>
        </w:rPr>
        <w:t xml:space="preserve">Совета депутатов муниципального образования </w:t>
      </w:r>
      <w:r>
        <w:rPr>
          <w:sz w:val="28"/>
          <w:szCs w:val="28"/>
          <w:lang w:val="ru-RU"/>
        </w:rPr>
        <w:t>Бродецкий</w:t>
      </w:r>
      <w:r>
        <w:rPr>
          <w:sz w:val="28"/>
          <w:szCs w:val="28"/>
        </w:rPr>
        <w:t xml:space="preserve"> сельсовет  от 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.12.2022 № </w:t>
      </w:r>
      <w:r>
        <w:rPr>
          <w:rFonts w:hint="default"/>
          <w:sz w:val="28"/>
          <w:szCs w:val="28"/>
          <w:lang w:val="ru-RU"/>
        </w:rPr>
        <w:t>89</w:t>
      </w:r>
      <w:r>
        <w:rPr>
          <w:sz w:val="28"/>
          <w:szCs w:val="28"/>
        </w:rPr>
        <w:t xml:space="preserve">  «О  бюджете муниципального образования  </w:t>
      </w:r>
      <w:r>
        <w:rPr>
          <w:sz w:val="28"/>
          <w:szCs w:val="28"/>
          <w:lang w:val="ru-RU"/>
        </w:rPr>
        <w:t>Бродецкий</w:t>
      </w:r>
      <w:r>
        <w:rPr>
          <w:sz w:val="28"/>
          <w:szCs w:val="28"/>
        </w:rPr>
        <w:t xml:space="preserve"> сельсовет Оренбургского района Оренбургской области 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2023 год и на плановый период 2024 и 2025 годов»»</w:t>
      </w:r>
      <w:r>
        <w:rPr>
          <w:sz w:val="28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в соответствии </w:t>
      </w:r>
      <w:r>
        <w:rPr>
          <w:sz w:val="28"/>
          <w:szCs w:val="28"/>
        </w:rPr>
        <w:t xml:space="preserve">с </w:t>
      </w:r>
      <w:r>
        <w:rPr>
          <w:rFonts w:eastAsia="Calibri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 муниципального образования </w:t>
      </w:r>
      <w:r>
        <w:rPr>
          <w:sz w:val="28"/>
          <w:szCs w:val="28"/>
          <w:lang w:val="ru-RU"/>
        </w:rPr>
        <w:t>Бродецкий</w:t>
      </w:r>
      <w:r>
        <w:rPr>
          <w:sz w:val="28"/>
          <w:szCs w:val="28"/>
        </w:rPr>
        <w:t xml:space="preserve"> сельсовет Оренбургского района Оренбургской области от  </w:t>
      </w:r>
      <w:r>
        <w:rPr>
          <w:rFonts w:hint="default"/>
          <w:sz w:val="28"/>
          <w:szCs w:val="28"/>
          <w:lang w:val="ru-RU"/>
        </w:rPr>
        <w:t>22.02.2023</w:t>
      </w:r>
      <w:r>
        <w:rPr>
          <w:sz w:val="28"/>
          <w:szCs w:val="28"/>
        </w:rPr>
        <w:t xml:space="preserve"> г № 9-п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(комплексных программ) муниципального образования </w:t>
      </w:r>
      <w:r>
        <w:rPr>
          <w:sz w:val="28"/>
          <w:szCs w:val="28"/>
          <w:lang w:val="ru-RU"/>
        </w:rPr>
        <w:t>Бродецкий</w:t>
      </w:r>
      <w:r>
        <w:rPr>
          <w:sz w:val="28"/>
          <w:szCs w:val="28"/>
        </w:rPr>
        <w:t xml:space="preserve"> сельсовет», Уставом  муниципального образования </w:t>
      </w:r>
      <w:r>
        <w:rPr>
          <w:sz w:val="28"/>
          <w:szCs w:val="28"/>
          <w:lang w:val="ru-RU"/>
        </w:rPr>
        <w:t>Бродецкий</w:t>
      </w:r>
      <w:r>
        <w:rPr>
          <w:sz w:val="28"/>
          <w:szCs w:val="28"/>
        </w:rPr>
        <w:t xml:space="preserve"> сельсовет Оренбургского района Оренбургской области: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муниципальную программу (комплексную программу) «Развитие культуры муниципального образования </w:t>
      </w:r>
      <w:r>
        <w:rPr>
          <w:sz w:val="28"/>
          <w:szCs w:val="28"/>
          <w:lang w:val="ru-RU"/>
        </w:rPr>
        <w:t>Бродецкий</w:t>
      </w:r>
      <w:r>
        <w:rPr>
          <w:sz w:val="28"/>
          <w:szCs w:val="28"/>
        </w:rPr>
        <w:t xml:space="preserve"> сельсовет Оренбургского района Оренбургской области на 2023-2030 годы»  согласно приложению № 1;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показатели муниципальной программы (комплексной программы) «Развитие культуры муниципального образования </w:t>
      </w:r>
      <w:r>
        <w:rPr>
          <w:sz w:val="28"/>
          <w:szCs w:val="28"/>
          <w:lang w:val="ru-RU"/>
        </w:rPr>
        <w:t>Бродецкий</w:t>
      </w:r>
      <w:r>
        <w:rPr>
          <w:sz w:val="28"/>
          <w:szCs w:val="28"/>
        </w:rPr>
        <w:t xml:space="preserve"> сельсовет Оренбургского района Оренбургской области на 2023-2030 годы» согласно приложению №2;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структуру муниципальной программы (комплексной программы) «Развитие культуры муниципального образования </w:t>
      </w:r>
      <w:r>
        <w:rPr>
          <w:sz w:val="28"/>
          <w:szCs w:val="28"/>
          <w:lang w:val="ru-RU"/>
        </w:rPr>
        <w:t>Бродецкий</w:t>
      </w:r>
      <w:r>
        <w:rPr>
          <w:sz w:val="28"/>
          <w:szCs w:val="28"/>
        </w:rPr>
        <w:t xml:space="preserve"> сельсовет Оренбургского района Оренбургской области на 2023-2030 годы» согласно приложению №3;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перечень мероприятий (результатов) муниципальной программы (комплексной программы) «Развитие культуры муниципального образования </w:t>
      </w:r>
      <w:r>
        <w:rPr>
          <w:sz w:val="28"/>
          <w:szCs w:val="28"/>
          <w:lang w:val="ru-RU"/>
        </w:rPr>
        <w:t>Бродецкий</w:t>
      </w:r>
      <w:r>
        <w:rPr>
          <w:sz w:val="28"/>
          <w:szCs w:val="28"/>
        </w:rPr>
        <w:t xml:space="preserve"> сельсовет Оренбургского района Оренбургской области на 2023-2030 годы» согласно приложению №4;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финансовое обеспечение муниципальной программы (комплексной программы) «Развитие культуры муниципального образования </w:t>
      </w:r>
      <w:r>
        <w:rPr>
          <w:sz w:val="28"/>
          <w:szCs w:val="28"/>
          <w:lang w:val="ru-RU"/>
        </w:rPr>
        <w:t>Бродецкий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сельсовет Оренбургского района Оренбургской области на 2023-2030 годы» согласно приложению №5;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1.6. ф</w:t>
      </w:r>
      <w:r>
        <w:rPr>
          <w:color w:val="000000"/>
          <w:sz w:val="28"/>
          <w:szCs w:val="28"/>
        </w:rPr>
        <w:t xml:space="preserve">инансовое обеспечение муниципальной  программы (комплексной программы) </w:t>
      </w:r>
      <w:r>
        <w:rPr>
          <w:sz w:val="28"/>
          <w:szCs w:val="28"/>
        </w:rPr>
        <w:t xml:space="preserve">«Развитие культуры муниципального образования </w:t>
      </w:r>
      <w:r>
        <w:rPr>
          <w:sz w:val="28"/>
          <w:szCs w:val="28"/>
          <w:lang w:val="ru-RU"/>
        </w:rPr>
        <w:t>Бродецкий</w:t>
      </w:r>
      <w:r>
        <w:rPr>
          <w:sz w:val="28"/>
          <w:szCs w:val="28"/>
        </w:rPr>
        <w:t xml:space="preserve"> сельсовет Оренбургского района Оренбургской области на 2023-2030 годы» </w:t>
      </w:r>
      <w:r>
        <w:rPr>
          <w:color w:val="000000"/>
          <w:sz w:val="28"/>
          <w:szCs w:val="28"/>
        </w:rPr>
        <w:t>за счет средств областного, районного и местного бюджетов, а также иных источников (при наличии), и прогнозная оценка привлекаемых средств на реализацию муниципальной программы согласно приложению №6;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с</w:t>
      </w:r>
      <w:r>
        <w:rPr>
          <w:sz w:val="28"/>
          <w:szCs w:val="28"/>
        </w:rPr>
        <w:t xml:space="preserve">ведения о методике расчета показателей (результатов) муниципальной программы (комплексной программы) ««Развитие культуры муниципального образования </w:t>
      </w:r>
      <w:r>
        <w:rPr>
          <w:sz w:val="28"/>
          <w:szCs w:val="28"/>
          <w:lang w:val="ru-RU"/>
        </w:rPr>
        <w:t>Бродецкий</w:t>
      </w:r>
      <w:r>
        <w:rPr>
          <w:sz w:val="28"/>
          <w:szCs w:val="28"/>
        </w:rPr>
        <w:t xml:space="preserve"> сельсовет Оренбургского района Оренбургской области на 2023-2030 годы» согласно приложению №7.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постановления администрации муниципального образования </w:t>
      </w:r>
      <w:r>
        <w:rPr>
          <w:sz w:val="28"/>
          <w:szCs w:val="28"/>
          <w:lang w:val="ru-RU"/>
        </w:rPr>
        <w:t>Бродецкий</w:t>
      </w:r>
      <w:r>
        <w:rPr>
          <w:sz w:val="28"/>
          <w:szCs w:val="28"/>
        </w:rPr>
        <w:t xml:space="preserve"> сельсовет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 xml:space="preserve">от </w:t>
      </w:r>
      <w:r>
        <w:rPr>
          <w:rFonts w:hint="default"/>
          <w:color w:val="auto"/>
          <w:sz w:val="28"/>
          <w:szCs w:val="28"/>
          <w:lang w:val="ru-RU"/>
        </w:rPr>
        <w:t>26.06.2018</w:t>
      </w:r>
      <w:r>
        <w:rPr>
          <w:color w:val="auto"/>
          <w:sz w:val="28"/>
          <w:szCs w:val="28"/>
        </w:rPr>
        <w:t xml:space="preserve"> № 2</w:t>
      </w:r>
      <w:r>
        <w:rPr>
          <w:rFonts w:hint="default"/>
          <w:color w:val="auto"/>
          <w:sz w:val="28"/>
          <w:szCs w:val="28"/>
          <w:lang w:val="ru-RU"/>
        </w:rPr>
        <w:t>0</w:t>
      </w:r>
      <w:r>
        <w:rPr>
          <w:color w:val="auto"/>
          <w:sz w:val="28"/>
          <w:szCs w:val="28"/>
        </w:rPr>
        <w:t>-п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муниципальной программы «Развитие культуры муниципального образования </w:t>
      </w:r>
      <w:r>
        <w:rPr>
          <w:sz w:val="28"/>
          <w:szCs w:val="28"/>
          <w:lang w:val="ru-RU"/>
        </w:rPr>
        <w:t>Бродецкий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сельсовет Оренбургского района Оренбургской области  на 2019-2024 годы»;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 исполнением настоящего постановления оставляю  за собой.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</w:t>
      </w:r>
      <w:r>
        <w:rPr>
          <w:sz w:val="28"/>
        </w:rPr>
        <w:t xml:space="preserve">подлежит размещению на официальном сайте муниципального образования </w:t>
      </w:r>
      <w:r>
        <w:rPr>
          <w:sz w:val="28"/>
          <w:lang w:val="ru-RU"/>
        </w:rPr>
        <w:t>Б</w:t>
      </w:r>
      <w:r>
        <w:rPr>
          <w:sz w:val="28"/>
          <w:szCs w:val="28"/>
          <w:lang w:val="ru-RU"/>
        </w:rPr>
        <w:t>родецкий</w:t>
      </w:r>
      <w:r>
        <w:rPr>
          <w:sz w:val="28"/>
          <w:szCs w:val="28"/>
        </w:rPr>
        <w:t xml:space="preserve">  сельсовет.</w:t>
      </w:r>
    </w:p>
    <w:p>
      <w:pPr>
        <w:ind w:firstLine="709"/>
        <w:jc w:val="both"/>
      </w:pPr>
      <w:r>
        <w:rPr>
          <w:sz w:val="28"/>
          <w:szCs w:val="28"/>
        </w:rPr>
        <w:t xml:space="preserve">6. Распространить действие настоящего постановления с 01 января 2023 года.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wordWrap w:val="0"/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16"/>
        </w:rPr>
        <w:t xml:space="preserve">Глава муниципального образования                                           </w:t>
      </w:r>
      <w:r>
        <w:rPr>
          <w:sz w:val="28"/>
          <w:szCs w:val="16"/>
          <w:lang w:val="ru-RU"/>
        </w:rPr>
        <w:t>В</w:t>
      </w:r>
      <w:r>
        <w:rPr>
          <w:rFonts w:hint="default"/>
          <w:sz w:val="28"/>
          <w:szCs w:val="16"/>
          <w:lang w:val="ru-RU"/>
        </w:rPr>
        <w:t>.А. Сиволапова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>к постановлению администрации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 xml:space="preserve"> муниципального образования 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rPr>
          <w:lang w:val="ru-RU"/>
        </w:rPr>
        <w:t>Бродецкий</w:t>
      </w:r>
      <w:r>
        <w:t xml:space="preserve"> сельсовет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wordWrap w:val="0"/>
        <w:ind w:left="0" w:right="0" w:firstLine="0"/>
        <w:jc w:val="right"/>
        <w:rPr>
          <w:rFonts w:hint="default"/>
          <w:lang w:val="ru-RU"/>
        </w:rPr>
      </w:pPr>
      <w:r>
        <w:rPr>
          <w:lang w:val="ru-RU"/>
        </w:rPr>
        <w:t>Оренбургского</w:t>
      </w:r>
      <w:r>
        <w:rPr>
          <w:rFonts w:hint="default"/>
          <w:lang w:val="ru-RU"/>
        </w:rPr>
        <w:t xml:space="preserve"> района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wordWrap w:val="0"/>
        <w:ind w:left="0" w:right="0" w:firstLine="0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Оренбургской области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>от______________ № __________</w:t>
      </w:r>
    </w:p>
    <w:p>
      <w:pPr>
        <w:jc w:val="both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муниципальной программы (комплексной программы) </w:t>
      </w:r>
    </w:p>
    <w:p>
      <w:pPr>
        <w:ind w:right="40"/>
        <w:contextualSpacing/>
        <w:jc w:val="center"/>
      </w:pPr>
      <w:r>
        <w:rPr>
          <w:sz w:val="28"/>
          <w:szCs w:val="28"/>
        </w:rPr>
        <w:t xml:space="preserve">«Развитие культуры муниципального образования </w:t>
      </w:r>
      <w:r>
        <w:rPr>
          <w:sz w:val="28"/>
          <w:szCs w:val="28"/>
          <w:lang w:val="ru-RU"/>
        </w:rPr>
        <w:t>Бродецкий</w:t>
      </w:r>
      <w:r>
        <w:rPr>
          <w:sz w:val="28"/>
          <w:szCs w:val="28"/>
        </w:rPr>
        <w:t xml:space="preserve"> сельсовет Оренбургского района Оренбургской области на 2023-2030 годы»</w:t>
      </w:r>
    </w:p>
    <w:tbl>
      <w:tblPr>
        <w:tblStyle w:val="7"/>
        <w:tblW w:w="9640" w:type="dxa"/>
        <w:tblInd w:w="-69" w:type="dxa"/>
        <w:tblLayout w:type="autofit"/>
        <w:tblCellMar>
          <w:top w:w="62" w:type="dxa"/>
          <w:left w:w="73" w:type="dxa"/>
          <w:bottom w:w="0" w:type="dxa"/>
          <w:right w:w="21" w:type="dxa"/>
        </w:tblCellMar>
      </w:tblPr>
      <w:tblGrid>
        <w:gridCol w:w="4537"/>
        <w:gridCol w:w="5103"/>
      </w:tblGrid>
      <w:tr>
        <w:tblPrEx>
          <w:tblCellMar>
            <w:top w:w="62" w:type="dxa"/>
            <w:left w:w="73" w:type="dxa"/>
            <w:bottom w:w="0" w:type="dxa"/>
            <w:right w:w="21" w:type="dxa"/>
          </w:tblCellMar>
        </w:tblPrEx>
        <w:trPr>
          <w:trHeight w:val="690" w:hRule="atLeast"/>
        </w:trPr>
        <w:tc>
          <w:tcPr>
            <w:tcW w:w="4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Куратор  муниципальной программы (комплексной программы)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CellMar>
            <w:top w:w="62" w:type="dxa"/>
            <w:left w:w="73" w:type="dxa"/>
            <w:bottom w:w="0" w:type="dxa"/>
            <w:right w:w="21" w:type="dxa"/>
          </w:tblCellMar>
        </w:tblPrEx>
        <w:trPr>
          <w:trHeight w:val="1133" w:hRule="atLeast"/>
        </w:trPr>
        <w:tc>
          <w:tcPr>
            <w:tcW w:w="4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Бродецкий сельсовет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Оренбургского района Оренбургской области</w:t>
            </w:r>
          </w:p>
        </w:tc>
      </w:tr>
      <w:tr>
        <w:tblPrEx>
          <w:tblCellMar>
            <w:top w:w="62" w:type="dxa"/>
            <w:left w:w="73" w:type="dxa"/>
            <w:bottom w:w="0" w:type="dxa"/>
            <w:right w:w="21" w:type="dxa"/>
          </w:tblCellMar>
        </w:tblPrEx>
        <w:trPr>
          <w:trHeight w:val="574" w:hRule="atLeast"/>
        </w:trPr>
        <w:tc>
          <w:tcPr>
            <w:tcW w:w="4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9"/>
              <w:shd w:val="clear" w:color="auto" w:fill="FFFFFF"/>
              <w:spacing w:before="0" w:beforeAutospacing="0" w:after="0" w:afterAutospacing="0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2023 – 2030 гг.</w:t>
            </w:r>
          </w:p>
        </w:tc>
      </w:tr>
      <w:tr>
        <w:tblPrEx>
          <w:tblCellMar>
            <w:top w:w="62" w:type="dxa"/>
            <w:left w:w="73" w:type="dxa"/>
            <w:bottom w:w="0" w:type="dxa"/>
            <w:right w:w="21" w:type="dxa"/>
          </w:tblCellMar>
        </w:tblPrEx>
        <w:trPr>
          <w:trHeight w:val="816" w:hRule="atLeast"/>
        </w:trPr>
        <w:tc>
          <w:tcPr>
            <w:tcW w:w="4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 муниципальной программы (комплексной программы)</w:t>
            </w:r>
            <w:r>
              <w:rPr>
                <w:rStyle w:val="8"/>
                <w:rFonts w:ascii="Times New Roman" w:hAnsi="Times New Roman" w:cs="Times New Roman"/>
                <w:sz w:val="26"/>
                <w:szCs w:val="26"/>
              </w:rPr>
              <w:footnoteReference w:id="0"/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Цель :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культурного потенциала,  культурного наследия</w:t>
            </w:r>
          </w:p>
        </w:tc>
      </w:tr>
      <w:tr>
        <w:tblPrEx>
          <w:tblCellMar>
            <w:top w:w="62" w:type="dxa"/>
            <w:left w:w="73" w:type="dxa"/>
            <w:bottom w:w="0" w:type="dxa"/>
            <w:right w:w="21" w:type="dxa"/>
          </w:tblCellMar>
        </w:tblPrEx>
        <w:trPr>
          <w:trHeight w:val="572" w:hRule="atLeast"/>
        </w:trPr>
        <w:tc>
          <w:tcPr>
            <w:tcW w:w="4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Направления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 необходимости)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73" w:type="dxa"/>
              <w:bottom w:w="0" w:type="dxa"/>
              <w:right w:w="3" w:type="dxa"/>
            </w:tcMar>
          </w:tcPr>
          <w:p>
            <w:pPr>
              <w:pStyle w:val="139"/>
              <w:shd w:val="clear" w:color="auto" w:fill="FFFFFF"/>
              <w:spacing w:before="0" w:beforeAutospacing="0" w:after="0" w:afterAutospacing="0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-</w:t>
            </w:r>
          </w:p>
        </w:tc>
      </w:tr>
      <w:tr>
        <w:tblPrEx>
          <w:tblCellMar>
            <w:top w:w="62" w:type="dxa"/>
            <w:left w:w="73" w:type="dxa"/>
            <w:bottom w:w="0" w:type="dxa"/>
            <w:right w:w="21" w:type="dxa"/>
          </w:tblCellMar>
        </w:tblPrEx>
        <w:trPr>
          <w:trHeight w:val="758" w:hRule="atLeast"/>
        </w:trPr>
        <w:tc>
          <w:tcPr>
            <w:tcW w:w="4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>
            <w:pPr>
              <w:overflowPunct w:val="0"/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11114025,20 рублей (прогнозно), из них:</w:t>
            </w:r>
          </w:p>
          <w:p>
            <w:pPr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 –    1627250,00 рублей;</w:t>
            </w:r>
          </w:p>
          <w:p>
            <w:pPr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  1355250,00 рублей;</w:t>
            </w:r>
          </w:p>
          <w:p>
            <w:pPr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  1355253,70 рублей;</w:t>
            </w:r>
          </w:p>
          <w:p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  1355253,70  рублей;</w:t>
            </w:r>
          </w:p>
          <w:p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  1355253,70 рублей;</w:t>
            </w:r>
          </w:p>
          <w:p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   1355253,70  рублей;</w:t>
            </w:r>
          </w:p>
          <w:p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   1355253,70  рублей;</w:t>
            </w:r>
          </w:p>
          <w:p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 –   1355253,70  рублей;</w:t>
            </w:r>
          </w:p>
        </w:tc>
      </w:tr>
      <w:tr>
        <w:tblPrEx>
          <w:tblCellMar>
            <w:top w:w="62" w:type="dxa"/>
            <w:left w:w="73" w:type="dxa"/>
            <w:bottom w:w="0" w:type="dxa"/>
            <w:right w:w="21" w:type="dxa"/>
          </w:tblCellMar>
        </w:tblPrEx>
        <w:trPr>
          <w:trHeight w:val="893" w:hRule="atLeast"/>
        </w:trPr>
        <w:tc>
          <w:tcPr>
            <w:tcW w:w="4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>
            <w:pPr>
              <w:spacing w:line="256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Влияние на достижение национальных целей развития Российской Федерации</w:t>
            </w:r>
            <w:r>
              <w:rPr>
                <w:rStyle w:val="8"/>
                <w:rFonts w:ascii="Times New Roman" w:hAnsi="Times New Roman" w:eastAsia="Calibri" w:cs="Times New Roman"/>
                <w:sz w:val="26"/>
                <w:szCs w:val="26"/>
              </w:rPr>
              <w:footnoteReference w:id="1"/>
            </w:r>
          </w:p>
          <w:p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73" w:type="dxa"/>
              <w:bottom w:w="0" w:type="dxa"/>
              <w:right w:w="3" w:type="dxa"/>
            </w:tcMar>
          </w:tcPr>
          <w:p>
            <w:pPr>
              <w:pStyle w:val="139"/>
              <w:shd w:val="clear" w:color="auto" w:fill="FFFFFF"/>
              <w:spacing w:before="0" w:beforeAutospacing="0" w:after="0" w:afterAutospacing="0"/>
              <w:ind w:left="761" w:hanging="401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-</w:t>
            </w:r>
          </w:p>
        </w:tc>
      </w:tr>
      <w:tr>
        <w:tblPrEx>
          <w:tblCellMar>
            <w:top w:w="62" w:type="dxa"/>
            <w:left w:w="73" w:type="dxa"/>
            <w:bottom w:w="0" w:type="dxa"/>
            <w:right w:w="21" w:type="dxa"/>
          </w:tblCellMar>
        </w:tblPrEx>
        <w:trPr>
          <w:trHeight w:val="487" w:hRule="atLeast"/>
        </w:trPr>
        <w:tc>
          <w:tcPr>
            <w:tcW w:w="4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Связь с комплексной программой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73" w:type="dxa"/>
              <w:bottom w:w="0" w:type="dxa"/>
              <w:right w:w="3" w:type="dxa"/>
            </w:tcMar>
          </w:tcPr>
          <w:p>
            <w:pPr>
              <w:spacing w:line="25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>
      <w:pPr>
        <w:sectPr>
          <w:headerReference r:id="rId4" w:type="default"/>
          <w:pgSz w:w="11906" w:h="16838"/>
          <w:pgMar w:top="1134" w:right="850" w:bottom="1134" w:left="1701" w:header="720" w:footer="0" w:gutter="0"/>
          <w:cols w:space="720" w:num="1"/>
          <w:formProt w:val="0"/>
          <w:titlePg/>
          <w:docGrid w:linePitch="272" w:charSpace="26214"/>
        </w:sectPr>
      </w:pPr>
    </w:p>
    <w:p>
      <w:pPr>
        <w:ind w:right="-1" w:firstLine="698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Стратегические приоритеты развития муниципальной программы (комплексной программы)</w:t>
      </w:r>
      <w:r>
        <w:rPr>
          <w:rFonts w:hint="default" w:ascii="Times New Roman" w:hAnsi="Times New Roman" w:cs="Times New Roman"/>
          <w:sz w:val="28"/>
          <w:szCs w:val="28"/>
        </w:rPr>
        <w:t xml:space="preserve"> «Развитие культуры 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годы» (далее - Программа)</w:t>
      </w:r>
    </w:p>
    <w:p>
      <w:pPr>
        <w:ind w:right="-1" w:firstLine="698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numPr>
          <w:ilvl w:val="0"/>
          <w:numId w:val="1"/>
        </w:numPr>
        <w:suppressAutoHyphen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Оценка текущего состояния сферы реализации Программы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7"/>
        <w:ind w:right="1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культурной политики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является одним из национальных приоритетов и признана важнейшим фактором роста качества жизни и гармонизации общественных отношений.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 соответствии стратегией развития Оренбургской области до 2020 года и на период до 2030 года целью политики в области культуры является предоставление в распоряжение населения вне зависимости от места его проживания комплексной инфраструктуры, способствующей духовному и культурному развитию,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r>
        <w:rPr>
          <w:rFonts w:hint="default" w:ascii="Times New Roman" w:hAnsi="Times New Roman" w:cs="Times New Roman"/>
          <w:color w:val="020C22"/>
          <w:sz w:val="28"/>
          <w:szCs w:val="28"/>
          <w:shd w:val="clear" w:color="auto" w:fill="FEFEFE"/>
        </w:rPr>
        <w:t>а также условий и возможностей для самореализации и раскрытия таланта каждого человека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zh-CN"/>
        </w:rPr>
        <w:t xml:space="preserve">По мере возрастания роли культуры в обществе она перестает быть просто одной из форм удовлетворения потребностей. Вывод культуры на уровень, когда она становится активным участником социально-экономических процессов, требует определенных усилий со стороны администрации муниципального образования Оренбургский район.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Поддержка культуры является одним из приоритетных направлений социально-экономического развития.</w:t>
      </w:r>
    </w:p>
    <w:p>
      <w:pPr>
        <w:ind w:firstLine="709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современном обществе культура играет основополагающую роль в развитии и самореализации личности, гуманизации общества и сохранении национальной самобытности народов, утверждении их достоинства, приобщении граждан к созданию и сохранению культурных ценностей. </w:t>
      </w:r>
    </w:p>
    <w:p>
      <w:pPr>
        <w:ind w:firstLine="709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Разработка  муниципальной программы (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комплексной программы)</w:t>
      </w:r>
      <w:r>
        <w:rPr>
          <w:rFonts w:hint="default" w:ascii="Times New Roman" w:hAnsi="Times New Roman" w:cs="Times New Roman"/>
          <w:sz w:val="28"/>
          <w:szCs w:val="28"/>
        </w:rPr>
        <w:t xml:space="preserve"> «Развитие культуры 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годы»  позволит осуществить:</w:t>
      </w:r>
    </w:p>
    <w:p>
      <w:pPr>
        <w:ind w:firstLine="709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комплексное решение задач реализации государственной политики в области культуры в рамках широкого взаимодействия всех основных субъектов и участников культурного процесса, включая общественные и иные негосударственные организации;</w:t>
      </w:r>
    </w:p>
    <w:p>
      <w:pPr>
        <w:ind w:firstLine="709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поддержку инновационных проектов, использование современных управленческих, информационных и иных технологий в деятельности учреждений культуры;</w:t>
      </w:r>
    </w:p>
    <w:p>
      <w:pPr>
        <w:ind w:firstLine="709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формирование позитивного имиджа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Бродецкий сельсовет Оренбургского района Оренбургской области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>
      <w:pPr>
        <w:ind w:firstLine="709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развитие системы социальной поддержки работников сферы культуры; </w:t>
      </w:r>
    </w:p>
    <w:p>
      <w:pPr>
        <w:ind w:firstLine="709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совершенствование системы подготовки и повышения квалификации специалистов в области культуры.</w:t>
      </w:r>
    </w:p>
    <w:p>
      <w:pPr>
        <w:ind w:firstLine="709"/>
        <w:jc w:val="both"/>
        <w:textAlignment w:val="baseline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Мероприятия программы направлены на совершенствование системы управления отраслью, повышение эффективности использования ресурсов культуры в целях сохранения культурного наследия, обеспечение условий для развития культуры и искусства, сохранение культурного многообразия, содействие активизации населения в участии в культурной жизни, расширение спектра и качества услуг, оказываемых населению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муниципального образования Бродецкий сельсовет Оренбургского района Оренбургской области.</w:t>
      </w:r>
    </w:p>
    <w:p>
      <w:pPr>
        <w:ind w:firstLine="709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рамках мероприятий, направленных на поддержку и дальнейшее развитие учреждений культуры, удалось улучшить их материально-техническую базу. </w:t>
      </w:r>
    </w:p>
    <w:p>
      <w:pPr>
        <w:ind w:firstLine="709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Прогноз развития сферы культуры предполагает создание необходимых условий для устойчивого развития сферы культуры, направленных на обеспечение максимальной доступности для граждан культурных благ и образования в сфере культуры и искусства; сохранение культурного наследия России; повышение качества и разнообразия услуг, предоставляемых в сфере культуры; совершенствование организационных, экономических и правовых механизмов сферы культуры. Реализация Программы к 2030 году позволит создать условия, обеспечивающие равный и свободный доступ населению ко всему спектру культурных благ, укрепить позитивный образ Оренбуржья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>.</w:t>
      </w:r>
    </w:p>
    <w:p>
      <w:pPr>
        <w:ind w:left="1134"/>
        <w:jc w:val="both"/>
        <w:textAlignment w:val="baseline"/>
        <w:outlineLvl w:val="2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2"/>
        <w:ind w:lef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Описание приоритетов и целей реализации Программы</w:t>
      </w:r>
    </w:p>
    <w:p>
      <w:pPr>
        <w:pStyle w:val="42"/>
        <w:ind w:left="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shd w:val="clear" w:color="auto" w:fill="FFFFFF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Целью Программы является формирование и удовлетворение культурных запросов и духовных потребностей населения путем создания условий для комплексного развития культурного   потенциала.</w:t>
      </w:r>
    </w:p>
    <w:p>
      <w:pPr>
        <w:shd w:val="clear" w:color="auto" w:fill="FFFFFF"/>
        <w:ind w:firstLine="708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Ожидаемыми основными результатами реализации Программы являются: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 xml:space="preserve"> внедрение инновационных форм библиотечно-информационного обслуживания, рост качественных мероприятий в сфере культуры, усиление поддержки коллективов художественной самодеятельности, качественный уровень развития учреждений культурно-досугового типа, укрепление материально-технической базы, п</w:t>
      </w:r>
      <w:r>
        <w:rPr>
          <w:rFonts w:hint="default" w:ascii="Times New Roman" w:hAnsi="Times New Roman" w:eastAsia="Batang;바탕" w:cs="Times New Roman"/>
          <w:sz w:val="28"/>
          <w:szCs w:val="28"/>
          <w:lang w:eastAsia="ko-KR"/>
        </w:rPr>
        <w:t xml:space="preserve">овышение качества жизни детей и молодежи путем создания условий для развития их творческих способностей, социализации, предоставления возможности саморазвития через регулярные занятия творчеством, </w:t>
      </w:r>
      <w:bookmarkStart w:id="0" w:name="_Hlk127179592"/>
      <w:r>
        <w:rPr>
          <w:rFonts w:hint="default" w:ascii="Times New Roman" w:hAnsi="Times New Roman" w:eastAsia="Batang;바탕" w:cs="Times New Roman"/>
          <w:sz w:val="28"/>
          <w:szCs w:val="28"/>
          <w:lang w:eastAsia="ko-KR"/>
        </w:rPr>
        <w:t>создание благоприятных условий для устойчивого развития дополнительного образования в сфере культуры</w:t>
      </w:r>
      <w:bookmarkEnd w:id="0"/>
      <w:r>
        <w:rPr>
          <w:rFonts w:hint="default" w:ascii="Times New Roman" w:hAnsi="Times New Roman" w:eastAsia="Batang;바탕" w:cs="Times New Roman"/>
          <w:sz w:val="28"/>
          <w:szCs w:val="28"/>
          <w:lang w:eastAsia="ko-KR"/>
        </w:rPr>
        <w:t>.</w:t>
      </w:r>
    </w:p>
    <w:p>
      <w:pPr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Приоритеты муниципальной  политики в сфере реализации Программы определены Закон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"https://base.garant.ru/104540/"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ом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 Российской Федерации «Основы законодательства Российской Федерации о культуре»,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"https://base.garant.ru/71343400/" \l "block_1000"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Calibri" w:cs="Times New Roman"/>
          <w:sz w:val="28"/>
          <w:szCs w:val="28"/>
          <w:shd w:val="clear" w:color="auto" w:fill="FFFFFF"/>
          <w:lang w:eastAsia="en-US"/>
        </w:rPr>
        <w:t>Стратегией</w:t>
      </w:r>
      <w:r>
        <w:rPr>
          <w:rFonts w:hint="default" w:ascii="Times New Roman" w:hAnsi="Times New Roman" w:eastAsia="Calibri" w:cs="Times New Roman"/>
          <w:sz w:val="28"/>
          <w:szCs w:val="28"/>
          <w:shd w:val="clear" w:color="auto" w:fill="FFFFFF"/>
          <w:lang w:eastAsia="en-US"/>
        </w:rPr>
        <w:fldChar w:fldCharType="end"/>
      </w:r>
      <w:r>
        <w:rPr>
          <w:rFonts w:hint="default" w:ascii="Times New Roman" w:hAnsi="Times New Roman" w:eastAsia="Calibri" w:cs="Times New Roman"/>
          <w:sz w:val="28"/>
          <w:szCs w:val="28"/>
          <w:shd w:val="clear" w:color="auto" w:fill="FFFFFF"/>
          <w:lang w:eastAsia="en-US"/>
        </w:rPr>
        <w:t xml:space="preserve"> государственной культурной политики на период до 2030 года, в </w:t>
      </w:r>
      <w:r>
        <w:rPr>
          <w:rFonts w:hint="default" w:ascii="Times New Roman" w:hAnsi="Times New Roman" w:cs="Times New Roman"/>
          <w:sz w:val="28"/>
          <w:szCs w:val="28"/>
        </w:rPr>
        <w:t>ежегодных посланиях Президента Российской Федерации Федеральному Собранию Российской Федерации, в посланиях Губернатора Оренбургской области, стратегии социально-экономического развития Оренбургского района.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соответствии с указанными документами сформированы следующие приоритеты (задачи) муниципальной политики в сфере реализации Программы:  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внедрение инновационных форм библиотечно-информационного обслуживания;</w:t>
      </w:r>
    </w:p>
    <w:p>
      <w:pPr>
        <w:pStyle w:val="19"/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качественный уровень развития учреждений культурно-досугового типа;</w:t>
      </w:r>
    </w:p>
    <w:p>
      <w:pPr>
        <w:pStyle w:val="19"/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Batang;바탕" w:cs="Times New Roman"/>
          <w:sz w:val="28"/>
          <w:szCs w:val="28"/>
          <w:lang w:eastAsia="ko-KR"/>
        </w:rPr>
        <w:t>создание благоприятных условий для устойчивого развития  сферы культуры.</w:t>
      </w:r>
    </w:p>
    <w:p>
      <w:pPr>
        <w:ind w:firstLine="709"/>
        <w:jc w:val="both"/>
        <w:rPr>
          <w:rFonts w:hint="default"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20C22"/>
          <w:sz w:val="28"/>
          <w:szCs w:val="28"/>
          <w:shd w:val="clear" w:color="auto" w:fill="FEFEFE"/>
        </w:rPr>
        <w:t>Показатели Программы тес</w:t>
      </w:r>
      <w:r>
        <w:rPr>
          <w:rFonts w:hint="default" w:ascii="Times New Roman" w:hAnsi="Times New Roman" w:cs="Times New Roman"/>
          <w:color w:val="020C22"/>
          <w:sz w:val="28"/>
          <w:szCs w:val="28"/>
          <w:shd w:val="clear" w:color="auto" w:fill="FEFEFE"/>
          <w:lang w:val="ru-RU"/>
        </w:rPr>
        <w:t>н</w:t>
      </w:r>
      <w:r>
        <w:rPr>
          <w:rFonts w:hint="default"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о связаны с показателями Нацпроекта «Культура» такими как «Увеличение числа посещений культурных мероприятий в три раза по сравнению с показателем 2019 года», которые  будут достигнуты за счет решения ключевых задач по повышению популярности и привлекательности культурных мероприятий и в конечном результате окажут влияние </w:t>
      </w:r>
      <w:r>
        <w:rPr>
          <w:rFonts w:hint="default" w:ascii="Times New Roman" w:hAnsi="Times New Roman" w:cs="Times New Roman"/>
          <w:sz w:val="28"/>
          <w:szCs w:val="28"/>
        </w:rPr>
        <w:t>на достижение национальных целей развития Российской Федерации</w:t>
      </w:r>
      <w:r>
        <w:rPr>
          <w:rFonts w:hint="default"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к 2030 году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Основными мерами правового регулирования в сфере реализации Программы являются подготовка постановлений администрации 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Бродецкий </w:t>
      </w:r>
      <w:r>
        <w:rPr>
          <w:rFonts w:hint="default" w:ascii="Times New Roman" w:hAnsi="Times New Roman" w:cs="Times New Roman"/>
          <w:sz w:val="28"/>
          <w:szCs w:val="28"/>
        </w:rPr>
        <w:t>сельсовет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Оренбургского района Оренбургской области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по вопросам сферы культуры  и подготовка приказов и локальной документации по вопросам деятельности   подведомственных учреждений культуры.</w:t>
      </w:r>
    </w:p>
    <w:p>
      <w:pPr>
        <w:pStyle w:val="19"/>
        <w:numPr>
          <w:ilvl w:val="1"/>
          <w:numId w:val="2"/>
        </w:numPr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Следует отметить, что реализация Программы также сопряжена с рисками, которые могут препятствовать достижению запланированных результатов.</w:t>
      </w:r>
    </w:p>
    <w:p>
      <w:pPr>
        <w:pStyle w:val="19"/>
        <w:numPr>
          <w:ilvl w:val="1"/>
          <w:numId w:val="2"/>
        </w:numPr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 числу частично управляемых рисков относится:</w:t>
      </w:r>
    </w:p>
    <w:p>
      <w:pPr>
        <w:pStyle w:val="19"/>
        <w:numPr>
          <w:ilvl w:val="0"/>
          <w:numId w:val="2"/>
        </w:numPr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изменение федерального и (или) областного законодательства;</w:t>
      </w:r>
    </w:p>
    <w:p>
      <w:pPr>
        <w:pStyle w:val="19"/>
        <w:numPr>
          <w:ilvl w:val="0"/>
          <w:numId w:val="2"/>
        </w:numPr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результат, на областном и муниципальном уровнях. </w:t>
      </w:r>
    </w:p>
    <w:p>
      <w:pPr>
        <w:pStyle w:val="19"/>
        <w:numPr>
          <w:ilvl w:val="0"/>
          <w:numId w:val="2"/>
        </w:numPr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Основными неуправляемыми рисками являются растущая нестабильность в экономике, замедление темпов роста экономики, и как следствие, существенное сокращение объемов бюджетного финансирования сферы культуры.</w:t>
      </w:r>
    </w:p>
    <w:p>
      <w:pPr>
        <w:pStyle w:val="19"/>
        <w:numPr>
          <w:ilvl w:val="0"/>
          <w:numId w:val="2"/>
        </w:numPr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>
      <w:pPr>
        <w:pStyle w:val="19"/>
        <w:numPr>
          <w:ilvl w:val="0"/>
          <w:numId w:val="2"/>
        </w:numPr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обеспечение эффективного взаимодействия ответственного исполнителя и соисполнителей программы;</w:t>
      </w:r>
    </w:p>
    <w:p>
      <w:pPr>
        <w:pStyle w:val="19"/>
        <w:numPr>
          <w:ilvl w:val="0"/>
          <w:numId w:val="2"/>
        </w:numPr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проведение регулярного анализа мероприятий программы;</w:t>
      </w:r>
    </w:p>
    <w:p>
      <w:pPr>
        <w:pStyle w:val="19"/>
        <w:numPr>
          <w:ilvl w:val="0"/>
          <w:numId w:val="2"/>
        </w:numPr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перераспределение объемов финансирования в зависимости от динамики и темпов достижения поставленных целей; </w:t>
      </w:r>
    </w:p>
    <w:p>
      <w:pPr>
        <w:ind w:firstLine="709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регулярное осуществление информационной поддержки реализации мероприятий Программы.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Мероприятия, направленные на снижение рисков реализации Программы, осуществляются Муниципальным бюджетным учреждением культуры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Гармония»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области. Основным принципом управления является ориентация на общественный результат для людей, достижение национальных целей развития.</w:t>
      </w:r>
    </w:p>
    <w:p>
      <w:pPr>
        <w:pStyle w:val="17"/>
        <w:ind w:right="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  <w:sectPr>
          <w:headerReference r:id="rId5" w:type="default"/>
          <w:pgSz w:w="11906" w:h="16838"/>
          <w:pgMar w:top="777" w:right="842" w:bottom="567" w:left="1632" w:header="720" w:footer="0" w:gutter="0"/>
          <w:cols w:space="720" w:num="1"/>
          <w:formProt w:val="0"/>
          <w:docGrid w:linePitch="272" w:charSpace="26214"/>
        </w:sectPr>
      </w:pPr>
      <w:r>
        <w:rPr>
          <w:rFonts w:hint="default" w:ascii="Times New Roman" w:hAnsi="Times New Roman" w:cs="Times New Roman"/>
          <w:sz w:val="28"/>
          <w:szCs w:val="28"/>
        </w:rPr>
        <w:t xml:space="preserve">Контроль за ходом выполнения Программы осуществляется в порядке, установленном действующим законодательством и нормативно-правовыми актами 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Оренбургского района Оренбургской области.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 № 2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к постановлению администрации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wordWrap w:val="0"/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Оренбургского района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wordWrap w:val="0"/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Оренбургской области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от______________ № __________</w:t>
      </w:r>
    </w:p>
    <w:p>
      <w:pPr>
        <w:spacing w:line="252" w:lineRule="auto"/>
        <w:ind w:right="42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52" w:lineRule="auto"/>
        <w:ind w:left="273" w:right="42"/>
        <w:jc w:val="center"/>
        <w:rPr>
          <w:rFonts w:hint="default" w:ascii="Times New Roman" w:hAnsi="Times New Roman" w:cs="Times New Roman"/>
          <w:sz w:val="28"/>
          <w:szCs w:val="28"/>
        </w:rPr>
      </w:pPr>
      <w:bookmarkStart w:id="1" w:name="_Hlk129276551"/>
      <w:r>
        <w:rPr>
          <w:rFonts w:hint="default" w:ascii="Times New Roman" w:hAnsi="Times New Roman" w:cs="Times New Roman"/>
          <w:sz w:val="28"/>
          <w:szCs w:val="28"/>
        </w:rPr>
        <w:t>Показатели муниципальной программы (комплексной программы)</w:t>
      </w:r>
    </w:p>
    <w:p>
      <w:pPr>
        <w:ind w:right="40"/>
        <w:contextualSpacing/>
        <w:jc w:val="center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«Развитие культуры 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годы»</w:t>
      </w:r>
    </w:p>
    <w:bookmarkEnd w:id="1"/>
    <w:p>
      <w:pPr>
        <w:spacing w:line="252" w:lineRule="auto"/>
        <w:ind w:right="42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7"/>
        <w:tblW w:w="15725" w:type="dxa"/>
        <w:tblInd w:w="150" w:type="dxa"/>
        <w:tblLayout w:type="fixed"/>
        <w:tblCellMar>
          <w:top w:w="15" w:type="dxa"/>
          <w:left w:w="7" w:type="dxa"/>
          <w:bottom w:w="15" w:type="dxa"/>
          <w:right w:w="14" w:type="dxa"/>
        </w:tblCellMar>
      </w:tblPr>
      <w:tblGrid>
        <w:gridCol w:w="709"/>
        <w:gridCol w:w="1968"/>
        <w:gridCol w:w="1137"/>
        <w:gridCol w:w="992"/>
        <w:gridCol w:w="710"/>
        <w:gridCol w:w="710"/>
        <w:gridCol w:w="707"/>
        <w:gridCol w:w="710"/>
        <w:gridCol w:w="707"/>
        <w:gridCol w:w="710"/>
        <w:gridCol w:w="710"/>
        <w:gridCol w:w="707"/>
        <w:gridCol w:w="2265"/>
        <w:gridCol w:w="1417"/>
        <w:gridCol w:w="707"/>
        <w:gridCol w:w="845"/>
        <w:gridCol w:w="14"/>
      </w:tblGrid>
      <w:tr>
        <w:trPr>
          <w:gridAfter w:val="1"/>
          <w:wAfter w:w="14" w:type="dxa"/>
          <w:trHeight w:val="240" w:hRule="atLeast"/>
        </w:trPr>
        <w:tc>
          <w:tcPr>
            <w:tcW w:w="709" w:type="dxa"/>
            <w:vMerge w:val="restart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1968" w:type="dxa"/>
            <w:vMerge w:val="restart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  <w:vertAlign w:val="superscript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Наименование показателя</w:t>
            </w:r>
            <w:r>
              <w:rPr>
                <w:rStyle w:val="73"/>
                <w:rFonts w:hint="default" w:ascii="Times New Roman" w:hAnsi="Times New Roman" w:cs="Times New Roman"/>
                <w:color w:val="22272F"/>
                <w:sz w:val="28"/>
                <w:szCs w:val="28"/>
              </w:rPr>
              <w:footnoteReference w:id="2"/>
            </w:r>
          </w:p>
        </w:tc>
        <w:tc>
          <w:tcPr>
            <w:tcW w:w="1137" w:type="dxa"/>
            <w:vMerge w:val="restart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Базовое значение</w:t>
            </w:r>
            <w:r>
              <w:rPr>
                <w:rStyle w:val="73"/>
                <w:rFonts w:hint="default" w:ascii="Times New Roman" w:hAnsi="Times New Roman" w:cs="Times New Roman"/>
                <w:color w:val="22272F"/>
                <w:sz w:val="28"/>
                <w:szCs w:val="28"/>
              </w:rPr>
              <w:footnoteReference w:id="3"/>
            </w:r>
          </w:p>
        </w:tc>
        <w:tc>
          <w:tcPr>
            <w:tcW w:w="5671" w:type="dxa"/>
            <w:gridSpan w:val="8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Значения показателей</w:t>
            </w:r>
          </w:p>
        </w:tc>
        <w:tc>
          <w:tcPr>
            <w:tcW w:w="2265" w:type="dxa"/>
            <w:vMerge w:val="restart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Ответственный за достижение показателя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vertAlign w:val="superscript"/>
              </w:rPr>
              <w:t> </w:t>
            </w:r>
            <w:r>
              <w:rPr>
                <w:rStyle w:val="73"/>
                <w:rFonts w:hint="default" w:ascii="Times New Roman" w:hAnsi="Times New Roman" w:cs="Times New Roman"/>
                <w:color w:val="22272F"/>
                <w:sz w:val="28"/>
                <w:szCs w:val="28"/>
              </w:rPr>
              <w:footnoteReference w:id="4"/>
            </w:r>
          </w:p>
        </w:tc>
        <w:tc>
          <w:tcPr>
            <w:tcW w:w="1417" w:type="dxa"/>
            <w:vMerge w:val="restart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Связь с показателями национальных целей</w:t>
            </w:r>
            <w:r>
              <w:rPr>
                <w:rStyle w:val="73"/>
                <w:rFonts w:hint="default" w:ascii="Times New Roman" w:hAnsi="Times New Roman" w:cs="Times New Roman"/>
                <w:color w:val="22272F"/>
                <w:sz w:val="28"/>
                <w:szCs w:val="28"/>
              </w:rPr>
              <w:footnoteReference w:id="5"/>
            </w:r>
          </w:p>
        </w:tc>
        <w:tc>
          <w:tcPr>
            <w:tcW w:w="707" w:type="dxa"/>
            <w:vMerge w:val="restart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Информационная система</w:t>
            </w:r>
            <w:r>
              <w:rPr>
                <w:rStyle w:val="73"/>
                <w:rFonts w:hint="default" w:ascii="Times New Roman" w:hAnsi="Times New Roman" w:cs="Times New Roman"/>
                <w:color w:val="22272F"/>
                <w:sz w:val="28"/>
                <w:szCs w:val="28"/>
              </w:rPr>
              <w:footnoteReference w:id="6"/>
            </w:r>
          </w:p>
        </w:tc>
        <w:tc>
          <w:tcPr>
            <w:tcW w:w="845" w:type="dxa"/>
            <w:vMerge w:val="restart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Связь с комплексной программой</w:t>
            </w:r>
            <w:r>
              <w:rPr>
                <w:rStyle w:val="73"/>
                <w:rFonts w:hint="default" w:ascii="Times New Roman" w:hAnsi="Times New Roman" w:cs="Times New Roman"/>
                <w:sz w:val="28"/>
                <w:szCs w:val="28"/>
              </w:rPr>
              <w:footnoteReference w:id="7"/>
            </w:r>
          </w:p>
        </w:tc>
      </w:tr>
      <w:tr>
        <w:trPr>
          <w:gridAfter w:val="1"/>
          <w:wAfter w:w="14" w:type="dxa"/>
        </w:trPr>
        <w:tc>
          <w:tcPr>
            <w:tcW w:w="709" w:type="dxa"/>
            <w:vMerge w:val="continue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968" w:type="dxa"/>
            <w:vMerge w:val="continue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  <w:vertAlign w:val="superscript"/>
              </w:rPr>
            </w:pPr>
          </w:p>
        </w:tc>
        <w:tc>
          <w:tcPr>
            <w:tcW w:w="1137" w:type="dxa"/>
            <w:vMerge w:val="continue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2023</w:t>
            </w:r>
          </w:p>
        </w:tc>
        <w:tc>
          <w:tcPr>
            <w:tcW w:w="710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2024</w:t>
            </w:r>
          </w:p>
        </w:tc>
        <w:tc>
          <w:tcPr>
            <w:tcW w:w="707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2025</w:t>
            </w:r>
          </w:p>
        </w:tc>
        <w:tc>
          <w:tcPr>
            <w:tcW w:w="710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2026</w:t>
            </w:r>
          </w:p>
        </w:tc>
        <w:tc>
          <w:tcPr>
            <w:tcW w:w="707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ind w:left="-199" w:firstLine="199"/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2027</w:t>
            </w:r>
          </w:p>
        </w:tc>
        <w:tc>
          <w:tcPr>
            <w:tcW w:w="710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2028</w:t>
            </w:r>
          </w:p>
        </w:tc>
        <w:tc>
          <w:tcPr>
            <w:tcW w:w="710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2029</w:t>
            </w:r>
          </w:p>
        </w:tc>
        <w:tc>
          <w:tcPr>
            <w:tcW w:w="707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ind w:right="-157"/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2030</w:t>
            </w:r>
          </w:p>
        </w:tc>
        <w:tc>
          <w:tcPr>
            <w:tcW w:w="2265" w:type="dxa"/>
            <w:vMerge w:val="continue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707" w:type="dxa"/>
            <w:vMerge w:val="continue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45" w:type="dxa"/>
            <w:vMerge w:val="continue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>
        <w:trPr>
          <w:gridAfter w:val="1"/>
          <w:wAfter w:w="14" w:type="dxa"/>
        </w:trPr>
        <w:tc>
          <w:tcPr>
            <w:tcW w:w="709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1968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707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710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707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  <w:tc>
          <w:tcPr>
            <w:tcW w:w="710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11</w:t>
            </w:r>
          </w:p>
        </w:tc>
        <w:tc>
          <w:tcPr>
            <w:tcW w:w="707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  <w:tc>
          <w:tcPr>
            <w:tcW w:w="2265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14</w:t>
            </w:r>
          </w:p>
        </w:tc>
        <w:tc>
          <w:tcPr>
            <w:tcW w:w="707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15</w:t>
            </w:r>
          </w:p>
        </w:tc>
        <w:tc>
          <w:tcPr>
            <w:tcW w:w="845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</w:tr>
      <w:tr>
        <w:tc>
          <w:tcPr>
            <w:tcW w:w="15725" w:type="dxa"/>
            <w:gridSpan w:val="17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 xml:space="preserve">Цель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 xml:space="preserve"> программы (комплексной программы)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МО Оренбургский район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 xml:space="preserve"> «Наименование»</w:t>
            </w:r>
          </w:p>
        </w:tc>
      </w:tr>
      <w:tr>
        <w:tblPrEx>
          <w:tblCellMar>
            <w:top w:w="15" w:type="dxa"/>
            <w:left w:w="7" w:type="dxa"/>
            <w:bottom w:w="15" w:type="dxa"/>
            <w:right w:w="14" w:type="dxa"/>
          </w:tblCellMar>
        </w:tblPrEx>
        <w:trPr>
          <w:gridAfter w:val="1"/>
          <w:wAfter w:w="14" w:type="dxa"/>
        </w:trPr>
        <w:tc>
          <w:tcPr>
            <w:tcW w:w="709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1968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Количество посещений общедоступных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(публичных) библиотек</w:t>
            </w:r>
          </w:p>
        </w:tc>
        <w:tc>
          <w:tcPr>
            <w:tcW w:w="1137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color w:val="auto"/>
                <w:sz w:val="28"/>
                <w:szCs w:val="28"/>
                <w:lang w:val="ru-RU"/>
              </w:rPr>
              <w:t>2119</w:t>
            </w:r>
          </w:p>
        </w:tc>
        <w:tc>
          <w:tcPr>
            <w:tcW w:w="710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b w:val="0"/>
                <w:bCs/>
                <w:color w:val="auto"/>
                <w:sz w:val="28"/>
                <w:szCs w:val="28"/>
                <w:lang w:val="ru-RU"/>
              </w:rPr>
              <w:t>2119</w:t>
            </w:r>
          </w:p>
        </w:tc>
        <w:tc>
          <w:tcPr>
            <w:tcW w:w="710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b w:val="0"/>
                <w:bCs/>
                <w:color w:val="auto"/>
                <w:sz w:val="28"/>
                <w:szCs w:val="28"/>
                <w:lang w:val="ru-RU"/>
              </w:rPr>
              <w:t>2119</w:t>
            </w:r>
          </w:p>
        </w:tc>
        <w:tc>
          <w:tcPr>
            <w:tcW w:w="707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b w:val="0"/>
                <w:bCs/>
                <w:color w:val="auto"/>
                <w:sz w:val="28"/>
                <w:szCs w:val="28"/>
                <w:lang w:val="ru-RU"/>
              </w:rPr>
              <w:t>2119</w:t>
            </w:r>
          </w:p>
        </w:tc>
        <w:tc>
          <w:tcPr>
            <w:tcW w:w="710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b w:val="0"/>
                <w:bCs/>
                <w:color w:val="auto"/>
                <w:sz w:val="28"/>
                <w:szCs w:val="28"/>
                <w:lang w:val="ru-RU"/>
              </w:rPr>
              <w:t>2119</w:t>
            </w:r>
          </w:p>
        </w:tc>
        <w:tc>
          <w:tcPr>
            <w:tcW w:w="707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b w:val="0"/>
                <w:bCs/>
                <w:color w:val="auto"/>
                <w:sz w:val="28"/>
                <w:szCs w:val="28"/>
                <w:lang w:val="ru-RU"/>
              </w:rPr>
              <w:t>2119</w:t>
            </w:r>
          </w:p>
        </w:tc>
        <w:tc>
          <w:tcPr>
            <w:tcW w:w="710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b w:val="0"/>
                <w:bCs/>
                <w:color w:val="auto"/>
                <w:sz w:val="28"/>
                <w:szCs w:val="28"/>
                <w:lang w:val="ru-RU"/>
              </w:rPr>
              <w:t>2119</w:t>
            </w:r>
          </w:p>
        </w:tc>
        <w:tc>
          <w:tcPr>
            <w:tcW w:w="710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b w:val="0"/>
                <w:bCs/>
                <w:color w:val="auto"/>
                <w:sz w:val="28"/>
                <w:szCs w:val="28"/>
                <w:lang w:val="ru-RU"/>
              </w:rPr>
              <w:t>2119</w:t>
            </w:r>
          </w:p>
        </w:tc>
        <w:tc>
          <w:tcPr>
            <w:tcW w:w="707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b w:val="0"/>
                <w:bCs/>
                <w:color w:val="auto"/>
                <w:sz w:val="28"/>
                <w:szCs w:val="28"/>
                <w:lang w:val="ru-RU"/>
              </w:rPr>
              <w:t>2119</w:t>
            </w:r>
          </w:p>
        </w:tc>
        <w:tc>
          <w:tcPr>
            <w:tcW w:w="2265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Гармония»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Бродецкий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1417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>-</w:t>
            </w:r>
          </w:p>
        </w:tc>
        <w:tc>
          <w:tcPr>
            <w:tcW w:w="707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  <w:t>-</w:t>
            </w:r>
          </w:p>
        </w:tc>
      </w:tr>
      <w:tr>
        <w:tblPrEx>
          <w:tblCellMar>
            <w:top w:w="15" w:type="dxa"/>
            <w:left w:w="7" w:type="dxa"/>
            <w:bottom w:w="15" w:type="dxa"/>
            <w:right w:w="14" w:type="dxa"/>
          </w:tblCellMar>
        </w:tblPrEx>
        <w:trPr>
          <w:gridAfter w:val="1"/>
          <w:wAfter w:w="14" w:type="dxa"/>
        </w:trPr>
        <w:tc>
          <w:tcPr>
            <w:tcW w:w="70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196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Количество посещений  культурно-массовых мероприятий в культурно-досуговых учреждениях</w:t>
            </w:r>
          </w:p>
        </w:tc>
        <w:tc>
          <w:tcPr>
            <w:tcW w:w="113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5400</w:t>
            </w:r>
          </w:p>
        </w:tc>
        <w:tc>
          <w:tcPr>
            <w:tcW w:w="71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5400</w:t>
            </w:r>
          </w:p>
        </w:tc>
        <w:tc>
          <w:tcPr>
            <w:tcW w:w="71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5400</w:t>
            </w:r>
          </w:p>
        </w:tc>
        <w:tc>
          <w:tcPr>
            <w:tcW w:w="70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5400</w:t>
            </w:r>
          </w:p>
        </w:tc>
        <w:tc>
          <w:tcPr>
            <w:tcW w:w="71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5400</w:t>
            </w:r>
          </w:p>
        </w:tc>
        <w:tc>
          <w:tcPr>
            <w:tcW w:w="70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5400</w:t>
            </w:r>
          </w:p>
        </w:tc>
        <w:tc>
          <w:tcPr>
            <w:tcW w:w="71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5400</w:t>
            </w:r>
          </w:p>
        </w:tc>
        <w:tc>
          <w:tcPr>
            <w:tcW w:w="71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5400</w:t>
            </w:r>
          </w:p>
        </w:tc>
        <w:tc>
          <w:tcPr>
            <w:tcW w:w="70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5400</w:t>
            </w:r>
          </w:p>
        </w:tc>
        <w:tc>
          <w:tcPr>
            <w:tcW w:w="226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Гармония»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Бродецкий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сельсовет Оренбургского района Оренбургской области»</w:t>
            </w:r>
          </w:p>
        </w:tc>
        <w:tc>
          <w:tcPr>
            <w:tcW w:w="141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>Увеличение числа посещений культурных мероприятий в три раза по сравнению с показателем 2019 года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  <w:t>-</w:t>
            </w:r>
          </w:p>
        </w:tc>
      </w:tr>
      <w:tr>
        <w:tblPrEx>
          <w:tblCellMar>
            <w:top w:w="15" w:type="dxa"/>
            <w:left w:w="7" w:type="dxa"/>
            <w:bottom w:w="15" w:type="dxa"/>
            <w:right w:w="14" w:type="dxa"/>
          </w:tblCellMar>
        </w:tblPrEx>
        <w:trPr>
          <w:gridAfter w:val="1"/>
          <w:wAfter w:w="14" w:type="dxa"/>
        </w:trPr>
        <w:tc>
          <w:tcPr>
            <w:tcW w:w="70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3.</w:t>
            </w:r>
          </w:p>
        </w:tc>
        <w:tc>
          <w:tcPr>
            <w:tcW w:w="196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Количество участников клубных формирований</w:t>
            </w:r>
          </w:p>
        </w:tc>
        <w:tc>
          <w:tcPr>
            <w:tcW w:w="113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36</w:t>
            </w:r>
          </w:p>
        </w:tc>
        <w:tc>
          <w:tcPr>
            <w:tcW w:w="71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36</w:t>
            </w:r>
          </w:p>
        </w:tc>
        <w:tc>
          <w:tcPr>
            <w:tcW w:w="71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36</w:t>
            </w:r>
          </w:p>
        </w:tc>
        <w:tc>
          <w:tcPr>
            <w:tcW w:w="70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36</w:t>
            </w:r>
          </w:p>
        </w:tc>
        <w:tc>
          <w:tcPr>
            <w:tcW w:w="71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36</w:t>
            </w:r>
          </w:p>
        </w:tc>
        <w:tc>
          <w:tcPr>
            <w:tcW w:w="70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36</w:t>
            </w:r>
          </w:p>
        </w:tc>
        <w:tc>
          <w:tcPr>
            <w:tcW w:w="71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36</w:t>
            </w:r>
          </w:p>
        </w:tc>
        <w:tc>
          <w:tcPr>
            <w:tcW w:w="71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36</w:t>
            </w:r>
          </w:p>
        </w:tc>
        <w:tc>
          <w:tcPr>
            <w:tcW w:w="70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36</w:t>
            </w:r>
          </w:p>
        </w:tc>
        <w:tc>
          <w:tcPr>
            <w:tcW w:w="226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Гармония»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Бродецкий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сельсовет Оренбургского района Оренбургской области»</w:t>
            </w:r>
          </w:p>
        </w:tc>
        <w:tc>
          <w:tcPr>
            <w:tcW w:w="141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  <w:t>-</w:t>
            </w:r>
          </w:p>
        </w:tc>
        <w:tc>
          <w:tcPr>
            <w:tcW w:w="70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  <w:t>-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 №3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к постановлению администрации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wordWrap w:val="0"/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Оренбургского района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wordWrap w:val="0"/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Оренбургской области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от______________ № __________</w:t>
      </w:r>
    </w:p>
    <w:p>
      <w:pPr>
        <w:ind w:left="273" w:right="42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3" w:line="264" w:lineRule="auto"/>
        <w:ind w:left="720" w:right="42"/>
        <w:jc w:val="center"/>
        <w:rPr>
          <w:rFonts w:hint="default" w:ascii="Times New Roman" w:hAnsi="Times New Roman" w:cs="Times New Roman"/>
          <w:sz w:val="28"/>
          <w:szCs w:val="28"/>
        </w:rPr>
      </w:pPr>
      <w:bookmarkStart w:id="2" w:name="_Hlk129276567"/>
      <w:r>
        <w:rPr>
          <w:rFonts w:hint="default" w:ascii="Times New Roman" w:hAnsi="Times New Roman" w:cs="Times New Roman"/>
          <w:sz w:val="28"/>
          <w:szCs w:val="28"/>
        </w:rPr>
        <w:t>Структура муниципальной программы (комплексной программы)</w:t>
      </w:r>
    </w:p>
    <w:p>
      <w:pPr>
        <w:ind w:right="40"/>
        <w:contextualSpacing/>
        <w:jc w:val="center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«Развитие культуры 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годы»</w:t>
      </w:r>
    </w:p>
    <w:bookmarkEnd w:id="2"/>
    <w:p>
      <w:pPr>
        <w:spacing w:after="3" w:line="264" w:lineRule="auto"/>
        <w:ind w:left="720" w:right="42"/>
        <w:jc w:val="center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7"/>
        <w:tblW w:w="15410" w:type="dxa"/>
        <w:tblInd w:w="-98" w:type="dxa"/>
        <w:tblLayout w:type="fixed"/>
        <w:tblCellMar>
          <w:top w:w="15" w:type="dxa"/>
          <w:left w:w="10" w:type="dxa"/>
          <w:bottom w:w="15" w:type="dxa"/>
          <w:right w:w="15" w:type="dxa"/>
        </w:tblCellMar>
      </w:tblPr>
      <w:tblGrid>
        <w:gridCol w:w="1099"/>
        <w:gridCol w:w="5104"/>
        <w:gridCol w:w="1891"/>
        <w:gridCol w:w="2928"/>
        <w:gridCol w:w="4388"/>
      </w:tblGrid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rPr>
          <w:tblHeader/>
        </w:trPr>
        <w:tc>
          <w:tcPr>
            <w:tcW w:w="10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51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Задачи структурного элемента</w:t>
            </w:r>
            <w:r>
              <w:rPr>
                <w:rStyle w:val="73"/>
                <w:rFonts w:hint="default" w:ascii="Times New Roman" w:hAnsi="Times New Roman" w:cs="Times New Roman"/>
                <w:color w:val="22272F"/>
                <w:sz w:val="28"/>
                <w:szCs w:val="28"/>
              </w:rPr>
              <w:footnoteReference w:id="8"/>
            </w:r>
          </w:p>
        </w:tc>
        <w:tc>
          <w:tcPr>
            <w:tcW w:w="481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Краткое описание ожидаемых эффектов от реализации задачи структурного элемент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Style w:val="73"/>
                <w:rFonts w:hint="default" w:ascii="Times New Roman" w:hAnsi="Times New Roman" w:cs="Times New Roman"/>
                <w:color w:val="000000"/>
                <w:sz w:val="28"/>
                <w:szCs w:val="28"/>
              </w:rPr>
              <w:footnoteReference w:id="9"/>
            </w:r>
          </w:p>
        </w:tc>
        <w:tc>
          <w:tcPr>
            <w:tcW w:w="43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Связь с показателями</w:t>
            </w:r>
            <w:r>
              <w:rPr>
                <w:rStyle w:val="73"/>
                <w:rFonts w:hint="default" w:ascii="Times New Roman" w:hAnsi="Times New Roman" w:cs="Times New Roman"/>
                <w:color w:val="22272F"/>
                <w:sz w:val="28"/>
                <w:szCs w:val="28"/>
              </w:rPr>
              <w:footnoteReference w:id="10"/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10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43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10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14311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Комплекс процессных мероприятий «Развитие библиотечного дела»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10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6995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ind w:right="174"/>
              <w:jc w:val="both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 xml:space="preserve">Ответственный за реализацию -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Гармония»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Оренбургского района Оренбургской области</w:t>
            </w:r>
          </w:p>
        </w:tc>
        <w:tc>
          <w:tcPr>
            <w:tcW w:w="7316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en-US"/>
              </w:rPr>
              <w:t>2023-2030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10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1.1.</w:t>
            </w:r>
          </w:p>
        </w:tc>
        <w:tc>
          <w:tcPr>
            <w:tcW w:w="51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Создание условий для увеличения 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количества посещений общедоступных (публичных) библиотек</w:t>
            </w:r>
          </w:p>
          <w:p>
            <w:pPr>
              <w:ind w:right="5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ind w:right="127"/>
              <w:jc w:val="both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Увеличение</w:t>
            </w:r>
            <w: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количества посещений общедоступных (публичных) библиотек</w:t>
            </w:r>
          </w:p>
        </w:tc>
        <w:tc>
          <w:tcPr>
            <w:tcW w:w="43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Количество посещений общедоступных (публичных) библиотек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10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14311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Комплекс процессных мероприятий «Сохранение и развитие культуры»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10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6995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4" w:space="0"/>
            </w:tcBorders>
            <w:shd w:val="clear" w:color="auto" w:fill="FFFFFF"/>
          </w:tcPr>
          <w:p>
            <w:pPr>
              <w:ind w:right="127"/>
              <w:jc w:val="both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 xml:space="preserve">Ответственный за реализацию -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Муниципальное бюджетное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учреждение культуры 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Гармония»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Бродецкий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сельсовет Оренбургского района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</w:tc>
        <w:tc>
          <w:tcPr>
            <w:tcW w:w="7316" w:type="dxa"/>
            <w:gridSpan w:val="2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en-US"/>
              </w:rPr>
              <w:t>2023-2030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10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2.1.</w:t>
            </w:r>
          </w:p>
        </w:tc>
        <w:tc>
          <w:tcPr>
            <w:tcW w:w="51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ind w:right="5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Создание условий для увеличения 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количества посещений  культурно-массовых мероприятий в культурно-досуговых учреждениях</w:t>
            </w:r>
          </w:p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ind w:right="5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Увеличение</w:t>
            </w:r>
            <w: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количества посещений  культурно-массовых мероприятий в культурно-досуговых учреждениях</w:t>
            </w:r>
          </w:p>
          <w:p>
            <w:pPr>
              <w:ind w:right="127"/>
              <w:jc w:val="both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ind w:right="5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Количество посещений  культурно-массовых мероприятий в культурно-досуговых учреждениях</w:t>
            </w:r>
          </w:p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10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2.2.</w:t>
            </w:r>
          </w:p>
        </w:tc>
        <w:tc>
          <w:tcPr>
            <w:tcW w:w="51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ind w:right="57"/>
              <w:jc w:val="both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2. Создание условий для увеличения количества участников клубных формирований</w:t>
            </w:r>
          </w:p>
        </w:tc>
        <w:tc>
          <w:tcPr>
            <w:tcW w:w="481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ind w:right="127"/>
              <w:jc w:val="both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Увеличение количества участников клубных формирований</w:t>
            </w:r>
          </w:p>
        </w:tc>
        <w:tc>
          <w:tcPr>
            <w:tcW w:w="43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Количество участников клубных формирований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  <w:sectPr>
          <w:headerReference r:id="rId6" w:type="default"/>
          <w:pgSz w:w="16838" w:h="11906" w:orient="landscape"/>
          <w:pgMar w:top="777" w:right="539" w:bottom="851" w:left="567" w:header="720" w:footer="0" w:gutter="0"/>
          <w:cols w:space="720" w:num="1"/>
          <w:formProt w:val="0"/>
          <w:docGrid w:linePitch="272" w:charSpace="26214"/>
        </w:sect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 № 4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 постановлению администрации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wordWrap w:val="0"/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Оренбургского района 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wordWrap w:val="0"/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Оренбургской области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от______________ № __________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2"/>
        <w:jc w:val="center"/>
        <w:rPr>
          <w:rFonts w:hint="default" w:ascii="Times New Roman" w:hAnsi="Times New Roman" w:cs="Times New Roman"/>
          <w:sz w:val="28"/>
          <w:szCs w:val="28"/>
        </w:rPr>
      </w:pPr>
      <w:bookmarkStart w:id="3" w:name="_Hlk129276583"/>
      <w:r>
        <w:rPr>
          <w:rFonts w:hint="default" w:ascii="Times New Roman" w:hAnsi="Times New Roman" w:cs="Times New Roman"/>
          <w:sz w:val="28"/>
          <w:szCs w:val="28"/>
        </w:rPr>
        <w:t>Перечень мероприятий (результатов) муниципальной программы (комплексной программы)</w:t>
      </w:r>
    </w:p>
    <w:p>
      <w:pPr>
        <w:ind w:right="40"/>
        <w:contextualSpacing/>
        <w:jc w:val="center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«Развитие культуры 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годы»</w:t>
      </w:r>
    </w:p>
    <w:bookmarkEnd w:id="3"/>
    <w:p>
      <w:pPr>
        <w:pStyle w:val="42"/>
        <w:ind w:left="273"/>
        <w:jc w:val="both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7"/>
        <w:tblW w:w="15553" w:type="dxa"/>
        <w:tblInd w:w="-93" w:type="dxa"/>
        <w:tblLayout w:type="fixed"/>
        <w:tblCellMar>
          <w:top w:w="15" w:type="dxa"/>
          <w:left w:w="7" w:type="dxa"/>
          <w:bottom w:w="15" w:type="dxa"/>
          <w:right w:w="14" w:type="dxa"/>
        </w:tblCellMar>
      </w:tblPr>
      <w:tblGrid>
        <w:gridCol w:w="528"/>
        <w:gridCol w:w="2972"/>
        <w:gridCol w:w="2552"/>
        <w:gridCol w:w="1134"/>
        <w:gridCol w:w="1007"/>
        <w:gridCol w:w="696"/>
        <w:gridCol w:w="709"/>
        <w:gridCol w:w="709"/>
        <w:gridCol w:w="711"/>
        <w:gridCol w:w="708"/>
        <w:gridCol w:w="709"/>
        <w:gridCol w:w="708"/>
        <w:gridCol w:w="709"/>
        <w:gridCol w:w="1701"/>
      </w:tblGrid>
      <w:tr>
        <w:tblPrEx>
          <w:tblCellMar>
            <w:top w:w="15" w:type="dxa"/>
            <w:left w:w="7" w:type="dxa"/>
            <w:bottom w:w="15" w:type="dxa"/>
            <w:right w:w="14" w:type="dxa"/>
          </w:tblCellMar>
        </w:tblPrEx>
        <w:trPr>
          <w:trHeight w:val="240" w:hRule="atLeast"/>
        </w:trPr>
        <w:tc>
          <w:tcPr>
            <w:tcW w:w="528" w:type="dxa"/>
            <w:vMerge w:val="restart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2972" w:type="dxa"/>
            <w:vMerge w:val="restart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Характеристика</w:t>
            </w:r>
            <w:r>
              <w:rPr>
                <w:rStyle w:val="73"/>
                <w:rFonts w:hint="default" w:ascii="Times New Roman" w:hAnsi="Times New Roman" w:cs="Times New Roman"/>
                <w:color w:val="22272F"/>
                <w:sz w:val="28"/>
                <w:szCs w:val="28"/>
              </w:rPr>
              <w:footnoteReference w:id="11"/>
            </w:r>
          </w:p>
        </w:tc>
        <w:tc>
          <w:tcPr>
            <w:tcW w:w="1134" w:type="dxa"/>
            <w:vMerge w:val="restart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1007" w:type="dxa"/>
            <w:vMerge w:val="restart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Базовое значение</w:t>
            </w:r>
          </w:p>
        </w:tc>
        <w:tc>
          <w:tcPr>
            <w:tcW w:w="5659" w:type="dxa"/>
            <w:gridSpan w:val="8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1701" w:type="dxa"/>
            <w:vMerge w:val="restart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Связь с комплексной программой</w:t>
            </w:r>
          </w:p>
        </w:tc>
      </w:tr>
      <w:tr>
        <w:tblPrEx>
          <w:tblCellMar>
            <w:top w:w="15" w:type="dxa"/>
            <w:left w:w="7" w:type="dxa"/>
            <w:bottom w:w="15" w:type="dxa"/>
            <w:right w:w="14" w:type="dxa"/>
          </w:tblCellMar>
        </w:tblPrEx>
        <w:tc>
          <w:tcPr>
            <w:tcW w:w="528" w:type="dxa"/>
            <w:vMerge w:val="continue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72" w:type="dxa"/>
            <w:vMerge w:val="continue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007" w:type="dxa"/>
            <w:vMerge w:val="continue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2023</w:t>
            </w:r>
          </w:p>
        </w:tc>
        <w:tc>
          <w:tcPr>
            <w:tcW w:w="709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2024</w:t>
            </w:r>
          </w:p>
        </w:tc>
        <w:tc>
          <w:tcPr>
            <w:tcW w:w="709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2025</w:t>
            </w:r>
          </w:p>
        </w:tc>
        <w:tc>
          <w:tcPr>
            <w:tcW w:w="711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2026</w:t>
            </w:r>
          </w:p>
        </w:tc>
        <w:tc>
          <w:tcPr>
            <w:tcW w:w="708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2027</w:t>
            </w:r>
          </w:p>
        </w:tc>
        <w:tc>
          <w:tcPr>
            <w:tcW w:w="709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2028</w:t>
            </w:r>
          </w:p>
        </w:tc>
        <w:tc>
          <w:tcPr>
            <w:tcW w:w="708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2029</w:t>
            </w:r>
          </w:p>
        </w:tc>
        <w:tc>
          <w:tcPr>
            <w:tcW w:w="709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2030</w:t>
            </w:r>
          </w:p>
        </w:tc>
        <w:tc>
          <w:tcPr>
            <w:tcW w:w="1701" w:type="dxa"/>
            <w:vMerge w:val="continue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7" w:type="dxa"/>
            <w:bottom w:w="15" w:type="dxa"/>
            <w:right w:w="14" w:type="dxa"/>
          </w:tblCellMar>
        </w:tblPrEx>
        <w:tc>
          <w:tcPr>
            <w:tcW w:w="528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972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007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696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711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13</w:t>
            </w:r>
          </w:p>
        </w:tc>
      </w:tr>
      <w:tr>
        <w:tblPrEx>
          <w:tblCellMar>
            <w:top w:w="15" w:type="dxa"/>
            <w:left w:w="7" w:type="dxa"/>
            <w:bottom w:w="15" w:type="dxa"/>
            <w:right w:w="14" w:type="dxa"/>
          </w:tblCellMar>
        </w:tblPrEx>
        <w:tc>
          <w:tcPr>
            <w:tcW w:w="13852" w:type="dxa"/>
            <w:gridSpan w:val="13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1701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7" w:type="dxa"/>
            <w:bottom w:w="15" w:type="dxa"/>
            <w:right w:w="14" w:type="dxa"/>
          </w:tblCellMar>
        </w:tblPrEx>
        <w:tc>
          <w:tcPr>
            <w:tcW w:w="13852" w:type="dxa"/>
            <w:gridSpan w:val="13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Создание условий для увеличения 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количества посещений общедоступных (публичных) библиотек</w:t>
            </w:r>
          </w:p>
        </w:tc>
        <w:tc>
          <w:tcPr>
            <w:tcW w:w="1701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-</w:t>
            </w:r>
          </w:p>
        </w:tc>
      </w:tr>
      <w:tr>
        <w:tblPrEx>
          <w:tblCellMar>
            <w:top w:w="15" w:type="dxa"/>
            <w:left w:w="7" w:type="dxa"/>
            <w:bottom w:w="15" w:type="dxa"/>
            <w:right w:w="14" w:type="dxa"/>
          </w:tblCellMar>
        </w:tblPrEx>
        <w:tc>
          <w:tcPr>
            <w:tcW w:w="528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972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Мероприятие (результат) «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Увеличение 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количества посещений общедоступных (публичных) библиотек» 1.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</w:tcPr>
          <w:p>
            <w:pPr>
              <w:ind w:right="127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Увеличение</w:t>
            </w:r>
            <w: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количества посещений общедоступных (публичных) библиотек</w:t>
            </w:r>
          </w:p>
        </w:tc>
        <w:tc>
          <w:tcPr>
            <w:tcW w:w="1134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Человек</w:t>
            </w:r>
          </w:p>
        </w:tc>
        <w:tc>
          <w:tcPr>
            <w:tcW w:w="1007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2119</w:t>
            </w:r>
          </w:p>
        </w:tc>
        <w:tc>
          <w:tcPr>
            <w:tcW w:w="696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2119</w:t>
            </w:r>
          </w:p>
        </w:tc>
        <w:tc>
          <w:tcPr>
            <w:tcW w:w="709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2119</w:t>
            </w:r>
          </w:p>
        </w:tc>
        <w:tc>
          <w:tcPr>
            <w:tcW w:w="709" w:type="dxa"/>
            <w:tcBorders>
              <w:top w:val="single" w:color="000001" w:sz="6" w:space="0"/>
              <w:left w:val="single" w:color="00000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2119</w:t>
            </w:r>
          </w:p>
        </w:tc>
        <w:tc>
          <w:tcPr>
            <w:tcW w:w="711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2119</w:t>
            </w:r>
          </w:p>
        </w:tc>
        <w:tc>
          <w:tcPr>
            <w:tcW w:w="708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2119</w:t>
            </w:r>
          </w:p>
        </w:tc>
        <w:tc>
          <w:tcPr>
            <w:tcW w:w="709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2119</w:t>
            </w:r>
          </w:p>
        </w:tc>
        <w:tc>
          <w:tcPr>
            <w:tcW w:w="708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2119</w:t>
            </w:r>
          </w:p>
        </w:tc>
        <w:tc>
          <w:tcPr>
            <w:tcW w:w="709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2119</w:t>
            </w:r>
          </w:p>
        </w:tc>
        <w:tc>
          <w:tcPr>
            <w:tcW w:w="1701" w:type="dxa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  <w:t>-</w:t>
            </w:r>
          </w:p>
        </w:tc>
      </w:tr>
      <w:tr>
        <w:tblPrEx>
          <w:tblCellMar>
            <w:top w:w="15" w:type="dxa"/>
            <w:left w:w="7" w:type="dxa"/>
            <w:bottom w:w="15" w:type="dxa"/>
            <w:right w:w="14" w:type="dxa"/>
          </w:tblCellMar>
        </w:tblPrEx>
        <w:tc>
          <w:tcPr>
            <w:tcW w:w="15553" w:type="dxa"/>
            <w:gridSpan w:val="14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Комплекс процессных мероприятий «Сохранение и развитие культуры»</w:t>
            </w:r>
          </w:p>
        </w:tc>
      </w:tr>
      <w:tr>
        <w:tblPrEx>
          <w:tblCellMar>
            <w:top w:w="15" w:type="dxa"/>
            <w:left w:w="7" w:type="dxa"/>
            <w:bottom w:w="15" w:type="dxa"/>
            <w:right w:w="14" w:type="dxa"/>
          </w:tblCellMar>
        </w:tblPrEx>
        <w:tc>
          <w:tcPr>
            <w:tcW w:w="15553" w:type="dxa"/>
            <w:gridSpan w:val="14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>
            <w:pPr>
              <w:ind w:right="5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Создание условий для увеличения 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количества посещений  культурно-массовых мероприятий в культурно-досуговых учреждениях, увеличения количества участников клубных формирований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7" w:type="dxa"/>
            <w:bottom w:w="15" w:type="dxa"/>
            <w:right w:w="14" w:type="dxa"/>
          </w:tblCellMar>
        </w:tblPrEx>
        <w:tc>
          <w:tcPr>
            <w:tcW w:w="52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bookmarkStart w:id="7" w:name="_GoBack" w:colFirst="4" w:colLast="12"/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297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Мероприятие (результат)</w:t>
            </w:r>
          </w:p>
          <w:p>
            <w:pPr>
              <w:ind w:right="5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«Увеличение</w:t>
            </w:r>
            <w: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количества посещений  культурно-массовых мероприятий в культурно-досуговых учреждениях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</w:tcPr>
          <w:p>
            <w:pPr>
              <w:ind w:right="5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Увеличение</w:t>
            </w:r>
            <w: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количества посещений  культурно-массовых мероприятий в культурно-досуговых учреждениях</w:t>
            </w:r>
          </w:p>
          <w:p>
            <w:pPr>
              <w:ind w:right="127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Человек</w:t>
            </w:r>
          </w:p>
        </w:tc>
        <w:tc>
          <w:tcPr>
            <w:tcW w:w="100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5400</w:t>
            </w:r>
          </w:p>
        </w:tc>
        <w:tc>
          <w:tcPr>
            <w:tcW w:w="69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5400</w:t>
            </w:r>
          </w:p>
        </w:tc>
        <w:tc>
          <w:tcPr>
            <w:tcW w:w="70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5400</w:t>
            </w:r>
          </w:p>
        </w:tc>
        <w:tc>
          <w:tcPr>
            <w:tcW w:w="70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5400</w:t>
            </w:r>
          </w:p>
        </w:tc>
        <w:tc>
          <w:tcPr>
            <w:tcW w:w="71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5400</w:t>
            </w:r>
          </w:p>
        </w:tc>
        <w:tc>
          <w:tcPr>
            <w:tcW w:w="70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5400</w:t>
            </w:r>
          </w:p>
        </w:tc>
        <w:tc>
          <w:tcPr>
            <w:tcW w:w="70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5400</w:t>
            </w:r>
          </w:p>
        </w:tc>
        <w:tc>
          <w:tcPr>
            <w:tcW w:w="70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5400</w:t>
            </w:r>
          </w:p>
        </w:tc>
        <w:tc>
          <w:tcPr>
            <w:tcW w:w="70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5400</w:t>
            </w:r>
          </w:p>
        </w:tc>
        <w:tc>
          <w:tcPr>
            <w:tcW w:w="170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  <w:t>-</w:t>
            </w:r>
          </w:p>
        </w:tc>
      </w:tr>
      <w:bookmarkEnd w:id="7"/>
      <w:tr>
        <w:tblPrEx>
          <w:tblCellMar>
            <w:top w:w="15" w:type="dxa"/>
            <w:left w:w="7" w:type="dxa"/>
            <w:bottom w:w="15" w:type="dxa"/>
            <w:right w:w="14" w:type="dxa"/>
          </w:tblCellMar>
        </w:tblPrEx>
        <w:tc>
          <w:tcPr>
            <w:tcW w:w="52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3.</w:t>
            </w:r>
          </w:p>
        </w:tc>
        <w:tc>
          <w:tcPr>
            <w:tcW w:w="297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Мероприятие (результат)</w:t>
            </w:r>
          </w:p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 xml:space="preserve"> «Увеличение количества участников клубных формирований» 2.</w:t>
            </w:r>
          </w:p>
        </w:tc>
        <w:tc>
          <w:tcPr>
            <w:tcW w:w="255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</w:tcPr>
          <w:p>
            <w:pPr>
              <w:ind w:right="127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Увеличение количества участников клубных формирований</w:t>
            </w:r>
          </w:p>
        </w:tc>
        <w:tc>
          <w:tcPr>
            <w:tcW w:w="113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Человек</w:t>
            </w:r>
          </w:p>
        </w:tc>
        <w:tc>
          <w:tcPr>
            <w:tcW w:w="100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36</w:t>
            </w:r>
          </w:p>
        </w:tc>
        <w:tc>
          <w:tcPr>
            <w:tcW w:w="69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36</w:t>
            </w:r>
          </w:p>
        </w:tc>
        <w:tc>
          <w:tcPr>
            <w:tcW w:w="71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36</w:t>
            </w:r>
          </w:p>
        </w:tc>
        <w:tc>
          <w:tcPr>
            <w:tcW w:w="70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36</w:t>
            </w:r>
          </w:p>
        </w:tc>
        <w:tc>
          <w:tcPr>
            <w:tcW w:w="70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36</w:t>
            </w:r>
          </w:p>
        </w:tc>
        <w:tc>
          <w:tcPr>
            <w:tcW w:w="170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  <w:t>-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  <w:sectPr>
          <w:headerReference r:id="rId7" w:type="default"/>
          <w:pgSz w:w="16838" w:h="11906" w:orient="landscape"/>
          <w:pgMar w:top="777" w:right="536" w:bottom="851" w:left="566" w:header="720" w:footer="0" w:gutter="0"/>
          <w:cols w:space="720" w:num="1"/>
          <w:formProt w:val="0"/>
          <w:docGrid w:linePitch="240" w:charSpace="26214"/>
        </w:sect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 № 5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 постановлению администрации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wordWrap w:val="0"/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Оренбургского района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wordWrap w:val="0"/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Оренбургской области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от______________ № __________</w:t>
      </w:r>
    </w:p>
    <w:p>
      <w:pPr>
        <w:pStyle w:val="42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2"/>
        <w:jc w:val="center"/>
        <w:rPr>
          <w:rFonts w:hint="default" w:ascii="Times New Roman" w:hAnsi="Times New Roman" w:cs="Times New Roman"/>
          <w:sz w:val="28"/>
          <w:szCs w:val="28"/>
        </w:rPr>
      </w:pPr>
      <w:bookmarkStart w:id="4" w:name="_Hlk129276597"/>
      <w:r>
        <w:rPr>
          <w:rFonts w:hint="default" w:ascii="Times New Roman" w:hAnsi="Times New Roman" w:cs="Times New Roman"/>
          <w:sz w:val="28"/>
          <w:szCs w:val="28"/>
        </w:rPr>
        <w:t xml:space="preserve">Финансовое обеспечение муниципальной программы (комплексной программы) </w:t>
      </w:r>
    </w:p>
    <w:p>
      <w:pPr>
        <w:ind w:right="40"/>
        <w:contextualSpacing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«Развитие культуры 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годы»</w:t>
      </w:r>
    </w:p>
    <w:bookmarkEnd w:id="4"/>
    <w:p>
      <w:pPr>
        <w:ind w:right="40"/>
        <w:contextualSpacing/>
        <w:jc w:val="center"/>
        <w:rPr>
          <w:rFonts w:hint="default" w:ascii="Times New Roman" w:hAnsi="Times New Roman" w:cs="Times New Roman"/>
          <w:i/>
          <w:sz w:val="28"/>
          <w:szCs w:val="28"/>
        </w:rPr>
      </w:pPr>
    </w:p>
    <w:tbl>
      <w:tblPr>
        <w:tblStyle w:val="7"/>
        <w:tblW w:w="16127" w:type="dxa"/>
        <w:tblInd w:w="-98" w:type="dxa"/>
        <w:tblLayout w:type="fixed"/>
        <w:tblCellMar>
          <w:top w:w="15" w:type="dxa"/>
          <w:left w:w="10" w:type="dxa"/>
          <w:bottom w:w="15" w:type="dxa"/>
          <w:right w:w="15" w:type="dxa"/>
        </w:tblCellMar>
      </w:tblPr>
      <w:tblGrid>
        <w:gridCol w:w="438"/>
        <w:gridCol w:w="2929"/>
        <w:gridCol w:w="2411"/>
        <w:gridCol w:w="566"/>
        <w:gridCol w:w="1134"/>
        <w:gridCol w:w="838"/>
        <w:gridCol w:w="863"/>
        <w:gridCol w:w="850"/>
        <w:gridCol w:w="850"/>
        <w:gridCol w:w="851"/>
        <w:gridCol w:w="850"/>
        <w:gridCol w:w="850"/>
        <w:gridCol w:w="853"/>
        <w:gridCol w:w="850"/>
        <w:gridCol w:w="994"/>
      </w:tblGrid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38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292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 xml:space="preserve">Наименование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 xml:space="preserve"> программы (комплексной программы), структурного элемента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 xml:space="preserve"> программы (комплексной программы)</w:t>
            </w:r>
          </w:p>
        </w:tc>
        <w:tc>
          <w:tcPr>
            <w:tcW w:w="241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70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Код бюджетной квалификации</w:t>
            </w:r>
          </w:p>
        </w:tc>
        <w:tc>
          <w:tcPr>
            <w:tcW w:w="7655" w:type="dxa"/>
            <w:gridSpan w:val="9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ind w:right="126"/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Объем финансового обеспечения по годам реализации,</w:t>
            </w:r>
          </w:p>
          <w:p>
            <w:pPr>
              <w:ind w:right="126"/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тыс. рублей</w:t>
            </w:r>
          </w:p>
        </w:tc>
        <w:tc>
          <w:tcPr>
            <w:tcW w:w="99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Связь с комплексной программой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43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92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41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ГРБС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ЦСР</w:t>
            </w:r>
          </w:p>
        </w:tc>
        <w:tc>
          <w:tcPr>
            <w:tcW w:w="83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2023</w:t>
            </w:r>
          </w:p>
        </w:tc>
        <w:tc>
          <w:tcPr>
            <w:tcW w:w="8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2026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2027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2028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2029</w:t>
            </w:r>
          </w:p>
        </w:tc>
        <w:tc>
          <w:tcPr>
            <w:tcW w:w="8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2030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Всего</w:t>
            </w:r>
          </w:p>
        </w:tc>
        <w:tc>
          <w:tcPr>
            <w:tcW w:w="99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43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92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color="000001" w:sz="6" w:space="0"/>
              <w:left w:val="single" w:color="00000A" w:sz="4" w:space="0"/>
              <w:bottom w:val="single" w:color="00000A" w:sz="4" w:space="0"/>
              <w:right w:val="single" w:color="000001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color="000001" w:sz="6" w:space="0"/>
              <w:left w:val="single" w:color="000001" w:sz="6" w:space="0"/>
              <w:bottom w:val="single" w:color="00000A" w:sz="4" w:space="0"/>
              <w:right w:val="single" w:color="000001" w:sz="6" w:space="0"/>
            </w:tcBorders>
            <w:shd w:val="clear" w:color="auto" w:fill="FFFFFF"/>
            <w:tcMar>
              <w:left w:w="7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838" w:type="dxa"/>
            <w:tcBorders>
              <w:top w:val="single" w:color="000001" w:sz="6" w:space="0"/>
              <w:left w:val="single" w:color="000001" w:sz="6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7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863" w:type="dxa"/>
            <w:tcBorders>
              <w:top w:val="single" w:color="000001" w:sz="6" w:space="0"/>
              <w:left w:val="single" w:color="000001" w:sz="6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7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color="000001" w:sz="6" w:space="0"/>
              <w:left w:val="single" w:color="000001" w:sz="6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7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color="000001" w:sz="6" w:space="0"/>
              <w:left w:val="single" w:color="000001" w:sz="6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color="000001" w:sz="6" w:space="0"/>
              <w:left w:val="single" w:color="000001" w:sz="6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color="000001" w:sz="6" w:space="0"/>
              <w:left w:val="single" w:color="000001" w:sz="6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color="000001" w:sz="6" w:space="0"/>
              <w:left w:val="single" w:color="000001" w:sz="6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  <w:tc>
          <w:tcPr>
            <w:tcW w:w="853" w:type="dxa"/>
            <w:tcBorders>
              <w:top w:val="single" w:color="000001" w:sz="6" w:space="0"/>
              <w:left w:val="single" w:color="000001" w:sz="6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color="000001" w:sz="6" w:space="0"/>
              <w:left w:val="single" w:color="000001" w:sz="6" w:space="0"/>
              <w:bottom w:val="single" w:color="00000A" w:sz="4" w:space="0"/>
              <w:right w:val="single" w:color="000001" w:sz="6" w:space="0"/>
            </w:tcBorders>
            <w:shd w:val="clear" w:color="auto" w:fill="FFFFFF"/>
            <w:tcMar>
              <w:left w:w="7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14</w:t>
            </w:r>
          </w:p>
        </w:tc>
        <w:tc>
          <w:tcPr>
            <w:tcW w:w="994" w:type="dxa"/>
            <w:tcBorders>
              <w:top w:val="single" w:color="000001" w:sz="6" w:space="0"/>
              <w:left w:val="single" w:color="000001" w:sz="6" w:space="0"/>
              <w:bottom w:val="single" w:color="00000A" w:sz="4" w:space="0"/>
              <w:right w:val="single" w:color="000001" w:sz="6" w:space="0"/>
            </w:tcBorders>
            <w:shd w:val="clear" w:color="auto" w:fill="FFFFFF"/>
            <w:tcMar>
              <w:left w:w="7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15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438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92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ind w:left="84" w:right="127"/>
              <w:jc w:val="both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Муниципальная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 xml:space="preserve"> программа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(комплексная программа)</w:t>
            </w:r>
          </w:p>
          <w:p>
            <w:pPr>
              <w:ind w:right="40"/>
              <w:contextualSpacing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«Развитие культуры муниципального образования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Бродецкий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сельсовет Оренбургского района Оренбургской области на 2023-2030 годы»</w:t>
            </w:r>
          </w:p>
          <w:p>
            <w:pPr>
              <w:pStyle w:val="42"/>
              <w:widowControl w:val="0"/>
              <w:ind w:left="273"/>
              <w:rPr>
                <w:rFonts w:hint="default" w:ascii="Times New Roman" w:hAnsi="Times New Roman" w:cs="Times New Roman"/>
                <w:sz w:val="28"/>
                <w:szCs w:val="28"/>
                <w:highlight w:val="yellow"/>
              </w:rPr>
            </w:pPr>
          </w:p>
          <w:p>
            <w:pPr>
              <w:spacing w:after="3" w:line="264" w:lineRule="auto"/>
              <w:ind w:left="84" w:right="127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566" w:type="dxa"/>
            <w:tcBorders>
              <w:top w:val="single" w:color="000001" w:sz="6" w:space="0"/>
              <w:left w:val="single" w:color="00000A" w:sz="4" w:space="0"/>
              <w:bottom w:val="single" w:color="00000A" w:sz="4" w:space="0"/>
              <w:right w:val="single" w:color="00000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1" w:sz="6" w:space="0"/>
              <w:left w:val="single" w:color="000001" w:sz="6" w:space="0"/>
              <w:bottom w:val="single" w:color="00000A" w:sz="4" w:space="0"/>
              <w:right w:val="single" w:color="000001" w:sz="6" w:space="0"/>
            </w:tcBorders>
            <w:shd w:val="clear" w:color="auto" w:fill="FFFFFF"/>
            <w:tcMar>
              <w:left w:w="7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81 0 00 00000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000001" w:sz="6" w:space="0"/>
              <w:left w:val="single" w:color="000001" w:sz="6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7" w:type="dxa"/>
            </w:tcMar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1627,3</w:t>
            </w:r>
          </w:p>
        </w:tc>
        <w:tc>
          <w:tcPr>
            <w:tcW w:w="863" w:type="dxa"/>
            <w:tcBorders>
              <w:top w:val="single" w:color="000001" w:sz="6" w:space="0"/>
              <w:left w:val="single" w:color="000001" w:sz="6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7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1355,3</w:t>
            </w:r>
          </w:p>
        </w:tc>
        <w:tc>
          <w:tcPr>
            <w:tcW w:w="850" w:type="dxa"/>
            <w:tcBorders>
              <w:top w:val="single" w:color="000001" w:sz="6" w:space="0"/>
              <w:left w:val="single" w:color="000001" w:sz="6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7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1355,3</w:t>
            </w:r>
          </w:p>
        </w:tc>
        <w:tc>
          <w:tcPr>
            <w:tcW w:w="850" w:type="dxa"/>
            <w:tcBorders>
              <w:top w:val="single" w:color="000001" w:sz="6" w:space="0"/>
              <w:left w:val="single" w:color="000001" w:sz="6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1355,3</w:t>
            </w:r>
          </w:p>
        </w:tc>
        <w:tc>
          <w:tcPr>
            <w:tcW w:w="851" w:type="dxa"/>
            <w:tcBorders>
              <w:top w:val="single" w:color="000001" w:sz="6" w:space="0"/>
              <w:left w:val="single" w:color="000001" w:sz="6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1355,3</w:t>
            </w:r>
          </w:p>
        </w:tc>
        <w:tc>
          <w:tcPr>
            <w:tcW w:w="850" w:type="dxa"/>
            <w:tcBorders>
              <w:top w:val="single" w:color="000001" w:sz="6" w:space="0"/>
              <w:left w:val="single" w:color="000001" w:sz="6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1355,3</w:t>
            </w:r>
          </w:p>
        </w:tc>
        <w:tc>
          <w:tcPr>
            <w:tcW w:w="850" w:type="dxa"/>
            <w:tcBorders>
              <w:top w:val="single" w:color="000001" w:sz="6" w:space="0"/>
              <w:left w:val="single" w:color="000001" w:sz="6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1355,3</w:t>
            </w:r>
          </w:p>
        </w:tc>
        <w:tc>
          <w:tcPr>
            <w:tcW w:w="853" w:type="dxa"/>
            <w:tcBorders>
              <w:top w:val="single" w:color="000001" w:sz="6" w:space="0"/>
              <w:left w:val="single" w:color="000001" w:sz="6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1355,3</w:t>
            </w:r>
          </w:p>
        </w:tc>
        <w:tc>
          <w:tcPr>
            <w:tcW w:w="850" w:type="dxa"/>
            <w:tcBorders>
              <w:top w:val="single" w:color="000001" w:sz="6" w:space="0"/>
              <w:left w:val="single" w:color="000001" w:sz="6" w:space="0"/>
              <w:bottom w:val="single" w:color="00000A" w:sz="4" w:space="0"/>
              <w:right w:val="single" w:color="000001" w:sz="6" w:space="0"/>
            </w:tcBorders>
            <w:shd w:val="clear" w:color="auto" w:fill="FFFFFF"/>
            <w:tcMar>
              <w:left w:w="7" w:type="dxa"/>
            </w:tcMar>
          </w:tcPr>
          <w:p>
            <w:pPr>
              <w:rPr>
                <w:rFonts w:hint="default" w:cs="Times New Roman"/>
                <w:color w:val="22272F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1</w:t>
            </w:r>
            <w:r>
              <w:rPr>
                <w:rFonts w:hint="default" w:cs="Times New Roman"/>
                <w:color w:val="22272F"/>
                <w:sz w:val="28"/>
                <w:szCs w:val="28"/>
                <w:lang w:val="ru-RU"/>
              </w:rPr>
              <w:t>1114,4</w:t>
            </w:r>
          </w:p>
          <w:p>
            <w:pPr>
              <w:rPr>
                <w:rFonts w:hint="default" w:cs="Times New Roman"/>
                <w:color w:val="22272F"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  <w:tcBorders>
              <w:top w:val="single" w:color="000001" w:sz="6" w:space="0"/>
              <w:left w:val="single" w:color="000001" w:sz="6" w:space="0"/>
              <w:bottom w:val="single" w:color="00000A" w:sz="4" w:space="0"/>
              <w:right w:val="single" w:color="000001" w:sz="6" w:space="0"/>
            </w:tcBorders>
            <w:shd w:val="clear" w:color="auto" w:fill="FFFFFF"/>
            <w:tcMar>
              <w:left w:w="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-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43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92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 xml:space="preserve">Администрация 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муниципального образования Бродецкий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 xml:space="preserve"> сельсовет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 xml:space="preserve"> Оренбургского района Оренбургской области</w:t>
            </w:r>
            <w: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  <w:t>;</w:t>
            </w:r>
          </w:p>
          <w:p>
            <w:pPr>
              <w:ind w:right="12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>
            <w:pPr>
              <w:ind w:right="12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учреждение культуры 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Гармония»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муниципального</w:t>
            </w:r>
          </w:p>
          <w:p>
            <w:pPr>
              <w:ind w:right="12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Бродецкий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сельсовет Оренбургского района</w:t>
            </w:r>
          </w:p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Оренбургской области»</w:t>
            </w:r>
          </w:p>
        </w:tc>
        <w:tc>
          <w:tcPr>
            <w:tcW w:w="5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602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81 4 00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00000</w:t>
            </w:r>
          </w:p>
        </w:tc>
        <w:tc>
          <w:tcPr>
            <w:tcW w:w="83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1627,3</w:t>
            </w:r>
          </w:p>
        </w:tc>
        <w:tc>
          <w:tcPr>
            <w:tcW w:w="8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1355,3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1355,3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1355,3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1355,3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1355,3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1355,3</w:t>
            </w:r>
          </w:p>
        </w:tc>
        <w:tc>
          <w:tcPr>
            <w:tcW w:w="8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1355,3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rPr>
                <w:rFonts w:hint="default" w:cs="Times New Roman"/>
                <w:color w:val="22272F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1</w:t>
            </w:r>
            <w:r>
              <w:rPr>
                <w:rFonts w:hint="default" w:cs="Times New Roman"/>
                <w:color w:val="22272F"/>
                <w:sz w:val="28"/>
                <w:szCs w:val="28"/>
                <w:lang w:val="ru-RU"/>
              </w:rPr>
              <w:t>1114,4</w:t>
            </w:r>
          </w:p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  <w:t>-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438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292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-14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«Развитие библиотечного дела»</w:t>
            </w:r>
          </w:p>
        </w:tc>
        <w:tc>
          <w:tcPr>
            <w:tcW w:w="241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5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81 4 01 00000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shd w:val="clear" w:color="auto" w:fill="FFFFFF"/>
                <w:lang w:val="ru-RU"/>
              </w:rPr>
              <w:t>288,0</w:t>
            </w:r>
          </w:p>
        </w:tc>
        <w:tc>
          <w:tcPr>
            <w:tcW w:w="8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shd w:val="clear" w:color="auto" w:fill="FFFFFF"/>
                <w:lang w:val="ru-RU"/>
              </w:rPr>
              <w:t>288,0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shd w:val="clear" w:color="auto" w:fill="FFFFFF"/>
                <w:lang w:val="ru-RU"/>
              </w:rPr>
              <w:t>288,0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shd w:val="clear" w:color="auto" w:fill="FFFFFF"/>
                <w:lang w:val="ru-RU"/>
              </w:rPr>
              <w:t>288,0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shd w:val="clear" w:color="auto" w:fill="FFFFFF"/>
                <w:lang w:val="ru-RU"/>
              </w:rPr>
              <w:t>288,0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shd w:val="clear" w:color="auto" w:fill="FFFFFF"/>
                <w:lang w:val="ru-RU"/>
              </w:rPr>
              <w:t>288,0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shd w:val="clear" w:color="auto" w:fill="FFFFFF"/>
                <w:lang w:val="ru-RU"/>
              </w:rPr>
              <w:t>288,0</w:t>
            </w:r>
          </w:p>
        </w:tc>
        <w:tc>
          <w:tcPr>
            <w:tcW w:w="8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shd w:val="clear" w:color="auto" w:fill="FFFFFF"/>
                <w:lang w:val="ru-RU"/>
              </w:rPr>
              <w:t>288,0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pacing w:line="259" w:lineRule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default" w:cs="Times New Roman"/>
                <w:sz w:val="28"/>
                <w:szCs w:val="28"/>
                <w:shd w:val="clear" w:color="auto" w:fill="FFFFFF"/>
                <w:lang w:val="ru-RU"/>
              </w:rPr>
              <w:t>2304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>,0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  <w:t>-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43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92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 xml:space="preserve">Администрация 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муниципального образования Бродецкий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 xml:space="preserve"> сельсовет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 xml:space="preserve"> Оренбургского района Оренбургской области</w:t>
            </w:r>
            <w: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  <w:t>;</w:t>
            </w:r>
          </w:p>
          <w:p>
            <w:pPr>
              <w:ind w:right="12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>
            <w:pPr>
              <w:ind w:right="12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учреждение культуры 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Гармония»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муниципального</w:t>
            </w:r>
          </w:p>
          <w:p>
            <w:pPr>
              <w:ind w:right="12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Бродецкий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сельсовет Оренбургского района</w:t>
            </w:r>
          </w:p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Оренбургской области»</w:t>
            </w:r>
          </w:p>
        </w:tc>
        <w:tc>
          <w:tcPr>
            <w:tcW w:w="5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602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81 4 01 70005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pacing w:line="259" w:lineRule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default" w:cs="Times New Roman"/>
                <w:sz w:val="28"/>
                <w:szCs w:val="28"/>
                <w:shd w:val="clear" w:color="auto" w:fill="FFFFFF"/>
                <w:lang w:val="ru-RU"/>
              </w:rPr>
              <w:t>288,0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pacing w:line="259" w:lineRule="auto"/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shd w:val="clear" w:color="auto" w:fill="FFFFFF"/>
                <w:lang w:val="ru-RU"/>
              </w:rPr>
              <w:t>288,0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pacing w:line="259" w:lineRule="auto"/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shd w:val="clear" w:color="auto" w:fill="FFFFFF"/>
                <w:lang w:val="ru-RU"/>
              </w:rPr>
              <w:t>288,0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pacing w:line="259" w:lineRule="auto"/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shd w:val="clear" w:color="auto" w:fill="FFFFFF"/>
                <w:lang w:val="ru-RU"/>
              </w:rPr>
              <w:t>288,0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pacing w:line="259" w:lineRule="auto"/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shd w:val="clear" w:color="auto" w:fill="FFFFFF"/>
                <w:lang w:val="ru-RU"/>
              </w:rPr>
              <w:t>288,0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pacing w:line="259" w:lineRule="auto"/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shd w:val="clear" w:color="auto" w:fill="FFFFFF"/>
                <w:lang w:val="ru-RU"/>
              </w:rPr>
              <w:t>288,0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pacing w:line="259" w:lineRule="auto"/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shd w:val="clear" w:color="auto" w:fill="FFFFFF"/>
                <w:lang w:val="ru-RU"/>
              </w:rPr>
              <w:t>288,0</w:t>
            </w:r>
          </w:p>
        </w:tc>
        <w:tc>
          <w:tcPr>
            <w:tcW w:w="8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pacing w:line="259" w:lineRule="auto"/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shd w:val="clear" w:color="auto" w:fill="FFFFFF"/>
                <w:lang w:val="ru-RU"/>
              </w:rPr>
              <w:t>288,0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pacing w:line="259" w:lineRule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default" w:cs="Times New Roman"/>
                <w:sz w:val="28"/>
                <w:szCs w:val="28"/>
                <w:shd w:val="clear" w:color="auto" w:fill="FFFFFF"/>
                <w:lang w:val="ru-RU"/>
              </w:rPr>
              <w:t>2304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>,0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  <w:t>-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438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3.</w:t>
            </w:r>
          </w:p>
        </w:tc>
        <w:tc>
          <w:tcPr>
            <w:tcW w:w="292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241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5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81 4 02 00000</w:t>
            </w:r>
          </w:p>
        </w:tc>
        <w:tc>
          <w:tcPr>
            <w:tcW w:w="83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spacing w:line="259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1340,0</w:t>
            </w:r>
          </w:p>
        </w:tc>
        <w:tc>
          <w:tcPr>
            <w:tcW w:w="8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1068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1068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1068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1068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1068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1068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1068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8816,0</w:t>
            </w:r>
          </w:p>
        </w:tc>
        <w:tc>
          <w:tcPr>
            <w:tcW w:w="99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43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92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 xml:space="preserve">Администрация 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муниципального образования Бродецкий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 xml:space="preserve"> сельсовет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 xml:space="preserve"> Оренбургского района Оренбургской области</w:t>
            </w:r>
            <w: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  <w:t>;</w:t>
            </w:r>
          </w:p>
          <w:p>
            <w:pPr>
              <w:ind w:right="12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>
            <w:pPr>
              <w:ind w:right="12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учреждение культуры 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Гармония»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муниципального</w:t>
            </w:r>
          </w:p>
          <w:p>
            <w:pPr>
              <w:ind w:right="12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Бродецкий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сельсовет Оренбургского района</w:t>
            </w:r>
          </w:p>
          <w:p>
            <w:pPr>
              <w:ind w:right="12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Оренбургской области»</w:t>
            </w:r>
          </w:p>
        </w:tc>
        <w:tc>
          <w:tcPr>
            <w:tcW w:w="5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602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81 4 02 67777</w:t>
            </w:r>
          </w:p>
        </w:tc>
        <w:tc>
          <w:tcPr>
            <w:tcW w:w="83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pacing w:line="259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221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8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221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438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92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602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81 4 02 70011</w:t>
            </w:r>
          </w:p>
        </w:tc>
        <w:tc>
          <w:tcPr>
            <w:tcW w:w="83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pacing w:line="259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1068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1068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1068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1068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1068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1068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1068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1068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8544,0</w:t>
            </w:r>
          </w:p>
        </w:tc>
        <w:tc>
          <w:tcPr>
            <w:tcW w:w="99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43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929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602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81 4 02 71111</w:t>
            </w:r>
          </w:p>
        </w:tc>
        <w:tc>
          <w:tcPr>
            <w:tcW w:w="83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pacing w:line="259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51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51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438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929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pacing w:line="259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</w:tbl>
    <w:p>
      <w:pPr>
        <w:spacing w:after="14" w:line="252" w:lineRule="auto"/>
        <w:ind w:left="273"/>
        <w:rPr>
          <w:rFonts w:hint="default" w:ascii="Times New Roman" w:hAnsi="Times New Roman" w:cs="Times New Roman"/>
          <w:sz w:val="28"/>
          <w:szCs w:val="28"/>
        </w:rPr>
        <w:sectPr>
          <w:headerReference r:id="rId8" w:type="default"/>
          <w:pgSz w:w="16838" w:h="11906" w:orient="landscape"/>
          <w:pgMar w:top="777" w:right="536" w:bottom="851" w:left="566" w:header="720" w:footer="0" w:gutter="0"/>
          <w:cols w:space="720" w:num="1"/>
          <w:formProt w:val="0"/>
          <w:docGrid w:linePitch="240" w:charSpace="26214"/>
        </w:sect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6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 постановлению администрации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wordWrap w:val="0"/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Оренбургского района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wordWrap w:val="0"/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Оренбургской области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от______________ № __________</w:t>
      </w:r>
    </w:p>
    <w:p>
      <w:pPr>
        <w:spacing w:line="252" w:lineRule="auto"/>
        <w:jc w:val="right"/>
        <w:rPr>
          <w:rFonts w:hint="default" w:ascii="Times New Roman" w:hAnsi="Times New Roman" w:cs="Times New Roman"/>
          <w:color w:val="22272F"/>
          <w:sz w:val="28"/>
          <w:szCs w:val="28"/>
        </w:rPr>
      </w:pPr>
    </w:p>
    <w:p>
      <w:pPr>
        <w:ind w:right="40"/>
        <w:contextualSpacing/>
        <w:jc w:val="center"/>
        <w:rPr>
          <w:rFonts w:hint="default" w:ascii="Times New Roman" w:hAnsi="Times New Roman" w:cs="Times New Roman"/>
          <w:sz w:val="28"/>
          <w:szCs w:val="28"/>
        </w:rPr>
      </w:pPr>
      <w:bookmarkStart w:id="5" w:name="_Hlk129276621"/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Финансовое обеспечение муниципальной  программы (комплексной программы) </w:t>
      </w:r>
      <w:r>
        <w:rPr>
          <w:rFonts w:hint="default" w:ascii="Times New Roman" w:hAnsi="Times New Roman" w:cs="Times New Roman"/>
          <w:sz w:val="28"/>
          <w:szCs w:val="28"/>
        </w:rPr>
        <w:t xml:space="preserve">«Развитие культуры 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годы»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за счет средств областного, районного и местного бюджетов, а также иных источников (при наличии), и прогнозная оценка привлекаемых средств на реализацию муниципальной программы</w:t>
      </w:r>
    </w:p>
    <w:bookmarkEnd w:id="5"/>
    <w:p>
      <w:pPr>
        <w:spacing w:line="252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 xml:space="preserve"> </w:t>
      </w:r>
    </w:p>
    <w:tbl>
      <w:tblPr>
        <w:tblStyle w:val="7"/>
        <w:tblW w:w="15557" w:type="dxa"/>
        <w:tblInd w:w="-98" w:type="dxa"/>
        <w:tblLayout w:type="fixed"/>
        <w:tblCellMar>
          <w:top w:w="15" w:type="dxa"/>
          <w:left w:w="10" w:type="dxa"/>
          <w:bottom w:w="15" w:type="dxa"/>
          <w:right w:w="15" w:type="dxa"/>
        </w:tblCellMar>
      </w:tblPr>
      <w:tblGrid>
        <w:gridCol w:w="511"/>
        <w:gridCol w:w="4175"/>
        <w:gridCol w:w="2226"/>
        <w:gridCol w:w="856"/>
        <w:gridCol w:w="846"/>
        <w:gridCol w:w="856"/>
        <w:gridCol w:w="793"/>
        <w:gridCol w:w="761"/>
        <w:gridCol w:w="851"/>
        <w:gridCol w:w="848"/>
        <w:gridCol w:w="851"/>
        <w:gridCol w:w="991"/>
        <w:gridCol w:w="992"/>
      </w:tblGrid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1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417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ind w:right="166"/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 xml:space="preserve">Наименование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 xml:space="preserve"> программы (комплексной программы), структурного элемента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 xml:space="preserve"> программы (комплексной программы)</w:t>
            </w:r>
          </w:p>
        </w:tc>
        <w:tc>
          <w:tcPr>
            <w:tcW w:w="2226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ind w:right="126"/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7653" w:type="dxa"/>
            <w:gridSpan w:val="9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  <w:tc>
          <w:tcPr>
            <w:tcW w:w="99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Связь с комплексной программой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1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417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22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2023</w:t>
            </w:r>
          </w:p>
        </w:tc>
        <w:tc>
          <w:tcPr>
            <w:tcW w:w="8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2024</w:t>
            </w: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2025</w:t>
            </w:r>
          </w:p>
        </w:tc>
        <w:tc>
          <w:tcPr>
            <w:tcW w:w="7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2026</w:t>
            </w:r>
          </w:p>
        </w:tc>
        <w:tc>
          <w:tcPr>
            <w:tcW w:w="7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2027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2028</w:t>
            </w: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2029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2030</w:t>
            </w:r>
          </w:p>
        </w:tc>
        <w:tc>
          <w:tcPr>
            <w:tcW w:w="99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51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41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22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7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7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11</w:t>
            </w:r>
          </w:p>
        </w:tc>
        <w:tc>
          <w:tcPr>
            <w:tcW w:w="99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13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51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417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ind w:right="40"/>
              <w:contextualSpacing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Муниципальная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 xml:space="preserve"> программа (комплексная программа)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«Развитие культуры муниципального образования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Бродецкий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сельсовет Оренбургского района Оренбургской области на 2023-2030 годы»</w:t>
            </w:r>
          </w:p>
        </w:tc>
        <w:tc>
          <w:tcPr>
            <w:tcW w:w="22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1627,3</w:t>
            </w:r>
          </w:p>
        </w:tc>
        <w:tc>
          <w:tcPr>
            <w:tcW w:w="8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1355,3</w:t>
            </w: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1355,3</w:t>
            </w:r>
          </w:p>
        </w:tc>
        <w:tc>
          <w:tcPr>
            <w:tcW w:w="7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1355,3</w:t>
            </w:r>
          </w:p>
        </w:tc>
        <w:tc>
          <w:tcPr>
            <w:tcW w:w="7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1355,3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1355,3</w:t>
            </w: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1355,3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1355,3</w:t>
            </w:r>
          </w:p>
        </w:tc>
        <w:tc>
          <w:tcPr>
            <w:tcW w:w="99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11114,4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-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51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417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1627,3</w:t>
            </w:r>
          </w:p>
        </w:tc>
        <w:tc>
          <w:tcPr>
            <w:tcW w:w="8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1355,3</w:t>
            </w: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1355,3</w:t>
            </w:r>
          </w:p>
        </w:tc>
        <w:tc>
          <w:tcPr>
            <w:tcW w:w="7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1355,3</w:t>
            </w:r>
          </w:p>
        </w:tc>
        <w:tc>
          <w:tcPr>
            <w:tcW w:w="7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1355,3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1355,3</w:t>
            </w: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1355,3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1355,3</w:t>
            </w:r>
          </w:p>
        </w:tc>
        <w:tc>
          <w:tcPr>
            <w:tcW w:w="99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11114,4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-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51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417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районный  бюджет</w:t>
            </w: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  <w:tc>
          <w:tcPr>
            <w:tcW w:w="8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7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51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417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7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51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417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  <w:tc>
          <w:tcPr>
            <w:tcW w:w="8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  <w:tc>
          <w:tcPr>
            <w:tcW w:w="7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  <w:tc>
          <w:tcPr>
            <w:tcW w:w="7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51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417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«Развитие библиотечного дела»</w:t>
            </w:r>
          </w:p>
        </w:tc>
        <w:tc>
          <w:tcPr>
            <w:tcW w:w="22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pacing w:line="259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288,0</w:t>
            </w:r>
          </w:p>
        </w:tc>
        <w:tc>
          <w:tcPr>
            <w:tcW w:w="8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288,0</w:t>
            </w: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288,0</w:t>
            </w:r>
          </w:p>
        </w:tc>
        <w:tc>
          <w:tcPr>
            <w:tcW w:w="7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288,0</w:t>
            </w:r>
          </w:p>
        </w:tc>
        <w:tc>
          <w:tcPr>
            <w:tcW w:w="7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288,0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288,0</w:t>
            </w: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288,0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288,0</w:t>
            </w:r>
          </w:p>
        </w:tc>
        <w:tc>
          <w:tcPr>
            <w:tcW w:w="99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2304,0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-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rPr>
          <w:trHeight w:val="298" w:hRule="atLeast"/>
        </w:trPr>
        <w:tc>
          <w:tcPr>
            <w:tcW w:w="51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417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288,0</w:t>
            </w:r>
          </w:p>
        </w:tc>
        <w:tc>
          <w:tcPr>
            <w:tcW w:w="8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288,0</w:t>
            </w: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288,0</w:t>
            </w:r>
          </w:p>
        </w:tc>
        <w:tc>
          <w:tcPr>
            <w:tcW w:w="7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288,0</w:t>
            </w:r>
          </w:p>
        </w:tc>
        <w:tc>
          <w:tcPr>
            <w:tcW w:w="7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288,0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288,0</w:t>
            </w: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288,0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288,0</w:t>
            </w:r>
          </w:p>
        </w:tc>
        <w:tc>
          <w:tcPr>
            <w:tcW w:w="99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2304,0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-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51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417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-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51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417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-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51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417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-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51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3.</w:t>
            </w:r>
          </w:p>
        </w:tc>
        <w:tc>
          <w:tcPr>
            <w:tcW w:w="417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22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color w:val="FF0000"/>
                <w:sz w:val="28"/>
                <w:szCs w:val="28"/>
                <w:lang w:val="ru-RU"/>
              </w:rPr>
              <w:t>1340,0</w:t>
            </w:r>
          </w:p>
        </w:tc>
        <w:tc>
          <w:tcPr>
            <w:tcW w:w="8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color w:val="FF0000"/>
                <w:sz w:val="28"/>
                <w:szCs w:val="28"/>
                <w:lang w:val="ru-RU"/>
              </w:rPr>
              <w:t>1068,0</w:t>
            </w: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cs="Times New Roman"/>
                <w:color w:val="FF0000"/>
                <w:sz w:val="28"/>
                <w:szCs w:val="28"/>
                <w:lang w:val="ru-RU"/>
              </w:rPr>
              <w:t>1068,0</w:t>
            </w:r>
          </w:p>
        </w:tc>
        <w:tc>
          <w:tcPr>
            <w:tcW w:w="7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cs="Times New Roman"/>
                <w:color w:val="FF0000"/>
                <w:sz w:val="28"/>
                <w:szCs w:val="28"/>
                <w:lang w:val="ru-RU"/>
              </w:rPr>
              <w:t>1068,0</w:t>
            </w:r>
          </w:p>
        </w:tc>
        <w:tc>
          <w:tcPr>
            <w:tcW w:w="7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cs="Times New Roman"/>
                <w:color w:val="FF0000"/>
                <w:sz w:val="28"/>
                <w:szCs w:val="28"/>
                <w:lang w:val="ru-RU"/>
              </w:rPr>
              <w:t>1068,0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cs="Times New Roman"/>
                <w:color w:val="FF0000"/>
                <w:sz w:val="28"/>
                <w:szCs w:val="28"/>
                <w:lang w:val="ru-RU"/>
              </w:rPr>
              <w:t>1068,0</w:t>
            </w: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cs="Times New Roman"/>
                <w:color w:val="FF0000"/>
                <w:sz w:val="28"/>
                <w:szCs w:val="28"/>
                <w:lang w:val="ru-RU"/>
              </w:rPr>
              <w:t>1068,0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cs="Times New Roman"/>
                <w:color w:val="FF0000"/>
                <w:sz w:val="28"/>
                <w:szCs w:val="28"/>
                <w:lang w:val="ru-RU"/>
              </w:rPr>
              <w:t>1068,0</w:t>
            </w:r>
          </w:p>
        </w:tc>
        <w:tc>
          <w:tcPr>
            <w:tcW w:w="99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>
              <w:rPr>
                <w:rFonts w:hint="default" w:cs="Times New Roman"/>
                <w:color w:val="FF0000"/>
                <w:sz w:val="28"/>
                <w:szCs w:val="28"/>
                <w:lang w:val="ru-RU"/>
              </w:rPr>
              <w:t>8816,0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-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51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417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4488,6</w:t>
            </w:r>
          </w:p>
        </w:tc>
        <w:tc>
          <w:tcPr>
            <w:tcW w:w="8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cs="Times New Roman"/>
                <w:color w:val="FF0000"/>
                <w:sz w:val="28"/>
                <w:szCs w:val="28"/>
                <w:lang w:val="ru-RU"/>
              </w:rPr>
              <w:t>1068,0</w:t>
            </w: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cs="Times New Roman"/>
                <w:color w:val="FF0000"/>
                <w:sz w:val="28"/>
                <w:szCs w:val="28"/>
                <w:lang w:val="ru-RU"/>
              </w:rPr>
              <w:t>1068,0</w:t>
            </w:r>
          </w:p>
        </w:tc>
        <w:tc>
          <w:tcPr>
            <w:tcW w:w="7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cs="Times New Roman"/>
                <w:color w:val="FF0000"/>
                <w:sz w:val="28"/>
                <w:szCs w:val="28"/>
                <w:lang w:val="ru-RU"/>
              </w:rPr>
              <w:t>1068,0</w:t>
            </w:r>
          </w:p>
        </w:tc>
        <w:tc>
          <w:tcPr>
            <w:tcW w:w="7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cs="Times New Roman"/>
                <w:color w:val="FF0000"/>
                <w:sz w:val="28"/>
                <w:szCs w:val="28"/>
                <w:lang w:val="ru-RU"/>
              </w:rPr>
              <w:t>1068,0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cs="Times New Roman"/>
                <w:color w:val="FF0000"/>
                <w:sz w:val="28"/>
                <w:szCs w:val="28"/>
                <w:lang w:val="ru-RU"/>
              </w:rPr>
              <w:t>1068,0</w:t>
            </w: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cs="Times New Roman"/>
                <w:color w:val="FF0000"/>
                <w:sz w:val="28"/>
                <w:szCs w:val="28"/>
                <w:lang w:val="ru-RU"/>
              </w:rPr>
              <w:t>1068,0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cs="Times New Roman"/>
                <w:color w:val="FF0000"/>
                <w:sz w:val="28"/>
                <w:szCs w:val="28"/>
                <w:lang w:val="ru-RU"/>
              </w:rPr>
              <w:t>1068,0</w:t>
            </w:r>
          </w:p>
        </w:tc>
        <w:tc>
          <w:tcPr>
            <w:tcW w:w="99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-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51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417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51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417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51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417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  <w:sectPr>
          <w:headerReference r:id="rId9" w:type="default"/>
          <w:pgSz w:w="16838" w:h="11906" w:orient="landscape"/>
          <w:pgMar w:top="777" w:right="536" w:bottom="851" w:left="566" w:header="720" w:footer="0" w:gutter="0"/>
          <w:cols w:space="720" w:num="1"/>
          <w:formProt w:val="0"/>
          <w:docGrid w:linePitch="240" w:charSpace="26214"/>
        </w:sect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 № 7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 постановлению администрации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wordWrap w:val="0"/>
        <w:ind w:left="0" w:right="0" w:firstLine="0"/>
        <w:jc w:val="right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Оренбургский район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wordWrap w:val="0"/>
        <w:ind w:left="0" w:right="0" w:firstLine="0"/>
        <w:jc w:val="right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Оренбургская область</w:t>
      </w:r>
    </w:p>
    <w:p>
      <w:pPr>
        <w:pStyle w:val="87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от______________ № __________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ind w:right="40"/>
        <w:contextualSpacing/>
        <w:jc w:val="center"/>
        <w:rPr>
          <w:rFonts w:hint="default" w:ascii="Times New Roman" w:hAnsi="Times New Roman" w:cs="Times New Roman"/>
          <w:i/>
          <w:sz w:val="28"/>
          <w:szCs w:val="28"/>
        </w:rPr>
      </w:pPr>
      <w:bookmarkStart w:id="6" w:name="_Hlk129276637"/>
      <w:r>
        <w:rPr>
          <w:rFonts w:hint="default" w:ascii="Times New Roman" w:hAnsi="Times New Roman" w:cs="Times New Roman"/>
          <w:sz w:val="28"/>
          <w:szCs w:val="28"/>
        </w:rPr>
        <w:t xml:space="preserve">Сведения о методике расчета показателей (результатов) муниципальной программы (комплексной программы) ««Развитие культуры 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годы»</w:t>
      </w:r>
    </w:p>
    <w:bookmarkEnd w:id="6"/>
    <w:p>
      <w:pPr>
        <w:spacing w:after="14" w:line="252" w:lineRule="auto"/>
        <w:ind w:left="273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7"/>
        <w:tblW w:w="14709" w:type="dxa"/>
        <w:tblInd w:w="-98" w:type="dxa"/>
        <w:tblLayout w:type="fixed"/>
        <w:tblCellMar>
          <w:top w:w="15" w:type="dxa"/>
          <w:left w:w="10" w:type="dxa"/>
          <w:bottom w:w="15" w:type="dxa"/>
          <w:right w:w="15" w:type="dxa"/>
        </w:tblCellMar>
      </w:tblPr>
      <w:tblGrid>
        <w:gridCol w:w="568"/>
        <w:gridCol w:w="1812"/>
        <w:gridCol w:w="1283"/>
        <w:gridCol w:w="1904"/>
        <w:gridCol w:w="1818"/>
        <w:gridCol w:w="2132"/>
        <w:gridCol w:w="2047"/>
        <w:gridCol w:w="1639"/>
        <w:gridCol w:w="1506"/>
      </w:tblGrid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181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Наименование показателя (результат)</w:t>
            </w:r>
          </w:p>
        </w:tc>
        <w:tc>
          <w:tcPr>
            <w:tcW w:w="12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19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Алгоритм формирования (формула) и методологические пояснения</w:t>
            </w:r>
            <w:r>
              <w:rPr>
                <w:rStyle w:val="73"/>
                <w:rFonts w:hint="default" w:ascii="Times New Roman" w:hAnsi="Times New Roman" w:cs="Times New Roman"/>
                <w:color w:val="22272F"/>
                <w:sz w:val="28"/>
                <w:szCs w:val="28"/>
              </w:rPr>
              <w:footnoteReference w:id="12"/>
            </w:r>
          </w:p>
        </w:tc>
        <w:tc>
          <w:tcPr>
            <w:tcW w:w="18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213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Метод сбора информации, индекс формы отчетности</w:t>
            </w:r>
            <w:r>
              <w:rPr>
                <w:rStyle w:val="73"/>
                <w:rFonts w:hint="default" w:ascii="Times New Roman" w:hAnsi="Times New Roman" w:cs="Times New Roman"/>
                <w:color w:val="22272F"/>
                <w:sz w:val="28"/>
                <w:szCs w:val="28"/>
              </w:rPr>
              <w:footnoteReference w:id="13"/>
            </w:r>
          </w:p>
        </w:tc>
        <w:tc>
          <w:tcPr>
            <w:tcW w:w="204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Ответственный за сбор данных по показателю</w:t>
            </w:r>
            <w:r>
              <w:rPr>
                <w:rStyle w:val="73"/>
                <w:rFonts w:hint="default" w:ascii="Times New Roman" w:hAnsi="Times New Roman" w:cs="Times New Roman"/>
                <w:color w:val="22272F"/>
                <w:sz w:val="28"/>
                <w:szCs w:val="28"/>
              </w:rPr>
              <w:footnoteReference w:id="14"/>
            </w:r>
          </w:p>
        </w:tc>
        <w:tc>
          <w:tcPr>
            <w:tcW w:w="163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Источник данных</w:t>
            </w:r>
            <w:r>
              <w:rPr>
                <w:rStyle w:val="73"/>
                <w:rFonts w:hint="default" w:ascii="Times New Roman" w:hAnsi="Times New Roman" w:cs="Times New Roman"/>
                <w:color w:val="22272F"/>
                <w:sz w:val="28"/>
                <w:szCs w:val="28"/>
              </w:rPr>
              <w:footnoteReference w:id="15"/>
            </w:r>
          </w:p>
        </w:tc>
        <w:tc>
          <w:tcPr>
            <w:tcW w:w="15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Срок представления годовой отчетной информации</w:t>
            </w:r>
            <w:r>
              <w:rPr>
                <w:rStyle w:val="73"/>
                <w:rFonts w:hint="default" w:ascii="Times New Roman" w:hAnsi="Times New Roman" w:cs="Times New Roman"/>
                <w:color w:val="22272F"/>
                <w:sz w:val="28"/>
                <w:szCs w:val="28"/>
              </w:rPr>
              <w:footnoteReference w:id="16"/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2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9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1818" w:type="dxa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213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204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163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15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6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Количество посещений общедоступных (публичных) библиотек</w:t>
            </w:r>
          </w:p>
        </w:tc>
        <w:tc>
          <w:tcPr>
            <w:tcW w:w="128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Человек</w:t>
            </w:r>
          </w:p>
        </w:tc>
        <w:tc>
          <w:tcPr>
            <w:tcW w:w="190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4" w:space="0"/>
            </w:tcBorders>
            <w:shd w:val="clear" w:color="auto" w:fill="FFFFFF"/>
          </w:tcPr>
          <w:p>
            <w:pPr>
              <w:spacing w:before="2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Форма № 6-НК</w:t>
            </w:r>
          </w:p>
          <w:p>
            <w:pPr>
              <w:spacing w:before="2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«Сведения об общедоступной (публичной) библиотеке за 2022 год»,</w:t>
            </w:r>
          </w:p>
          <w:p>
            <w:pPr>
              <w:spacing w:before="2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утвержденная</w:t>
            </w:r>
          </w:p>
          <w:p>
            <w:pPr>
              <w:spacing w:before="2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Приказом  Росстата: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 утверждении формы от 18.10.2021</w:t>
            </w:r>
            <w:r>
              <w:rPr>
                <w:rFonts w:hint="default" w:ascii="Times New Roman" w:hAnsi="Times New Roman" w:cs="Times New Roman"/>
                <w:color w:val="FFFFFF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 713</w:t>
            </w:r>
            <w:r>
              <w:rPr>
                <w:rFonts w:hint="default" w:ascii="Times New Roman" w:hAnsi="Times New Roman" w:cs="Times New Roman"/>
                <w:color w:val="FFFFFF"/>
                <w:sz w:val="28"/>
                <w:szCs w:val="28"/>
              </w:rPr>
              <w:t>616</w:t>
            </w:r>
          </w:p>
          <w:p>
            <w:pPr>
              <w:spacing w:after="40"/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132" w:type="dxa"/>
            <w:vMerge w:val="restart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Отчеты о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расходах бюджета муниципального образования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Бродецкий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сельсовет  в форме электронного документа в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государственной интегрированной информационной системе управления общественными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финансами «Электронный бюджет»</w:t>
            </w:r>
          </w:p>
        </w:tc>
        <w:tc>
          <w:tcPr>
            <w:tcW w:w="204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ind w:right="12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>
            <w:pPr>
              <w:ind w:right="12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учреждение культуры 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Гармония»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муниципального</w:t>
            </w:r>
          </w:p>
          <w:p>
            <w:pPr>
              <w:ind w:right="12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Бродецкий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сельсовет Оренбургского района</w:t>
            </w:r>
          </w:p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</w:tc>
        <w:tc>
          <w:tcPr>
            <w:tcW w:w="163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pacing w:before="2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Форма № 6-НК</w:t>
            </w:r>
          </w:p>
          <w:p>
            <w:pPr>
              <w:spacing w:before="2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«Сведения об общедоступной (публичной) библиотеке за 2022 год»,</w:t>
            </w:r>
          </w:p>
          <w:p>
            <w:pPr>
              <w:spacing w:before="2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утвержденная</w:t>
            </w:r>
          </w:p>
          <w:p>
            <w:pPr>
              <w:rPr>
                <w:rFonts w:hint="default"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Приказом  Росстата: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 утверждении формы от 18.10.2021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№713</w:t>
            </w:r>
          </w:p>
        </w:tc>
        <w:tc>
          <w:tcPr>
            <w:tcW w:w="1506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не позднее 15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февраля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56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81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28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90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  <w:t>-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13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04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ind w:right="35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63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50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181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ind w:right="5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Количество посещений  культурно-массовых мероприятий в культурно-досуговых учреждениях</w:t>
            </w:r>
          </w:p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 xml:space="preserve">    Человек</w:t>
            </w:r>
          </w:p>
        </w:tc>
        <w:tc>
          <w:tcPr>
            <w:tcW w:w="19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pacing w:before="2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Форма №7-НК</w:t>
            </w:r>
          </w:p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«Сведения об организации культурно-досугового типа</w:t>
            </w:r>
          </w:p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за 2022 год»,</w:t>
            </w:r>
          </w:p>
          <w:p>
            <w:pPr>
              <w:spacing w:before="2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утвержденная</w:t>
            </w:r>
          </w:p>
          <w:p>
            <w:pPr>
              <w:spacing w:before="2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Приказом  Росстата: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 утверждении формы от 18.10.2021</w:t>
            </w:r>
          </w:p>
          <w:p>
            <w:pPr>
              <w:spacing w:before="2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 713</w:t>
            </w:r>
            <w:r>
              <w:rPr>
                <w:rFonts w:hint="default" w:ascii="Times New Roman" w:hAnsi="Times New Roman" w:cs="Times New Roman"/>
                <w:color w:val="FFFFFF"/>
                <w:sz w:val="28"/>
                <w:szCs w:val="28"/>
              </w:rPr>
              <w:t>616</w:t>
            </w:r>
          </w:p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  <w:t>-</w:t>
            </w:r>
          </w:p>
        </w:tc>
        <w:tc>
          <w:tcPr>
            <w:tcW w:w="213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Отчеты о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расходах бюджета муниципального образования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Бродецкий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сельсовет  в форме электронного документа в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государственной интегрированной информационной системе управления общественными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финансами «Электронный бюджет»</w:t>
            </w:r>
          </w:p>
        </w:tc>
        <w:tc>
          <w:tcPr>
            <w:tcW w:w="204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ind w:right="12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>
            <w:pPr>
              <w:ind w:right="12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учреждение культуры 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Гармония»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муниципального</w:t>
            </w:r>
          </w:p>
          <w:p>
            <w:pPr>
              <w:ind w:right="12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Бродецкий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сельсовет Оренбургского района</w:t>
            </w:r>
          </w:p>
          <w:p>
            <w:pPr>
              <w:ind w:right="35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</w:tc>
        <w:tc>
          <w:tcPr>
            <w:tcW w:w="163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pacing w:before="2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Форма №7-НК</w:t>
            </w:r>
          </w:p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«Сведения об организации культурно-досугового типа</w:t>
            </w:r>
          </w:p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за 2022 год»,</w:t>
            </w:r>
          </w:p>
          <w:p>
            <w:pPr>
              <w:spacing w:before="2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утвержденная</w:t>
            </w:r>
          </w:p>
          <w:p>
            <w:pPr>
              <w:spacing w:before="2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Приказом  Росстата: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 утверждении формы от 18.10.2021</w:t>
            </w:r>
          </w:p>
          <w:p>
            <w:pPr>
              <w:spacing w:before="2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 713</w:t>
            </w:r>
            <w:r>
              <w:rPr>
                <w:rFonts w:hint="default" w:ascii="Times New Roman" w:hAnsi="Times New Roman" w:cs="Times New Roman"/>
                <w:color w:val="FFFFFF"/>
                <w:sz w:val="28"/>
                <w:szCs w:val="28"/>
              </w:rPr>
              <w:t>61</w:t>
            </w:r>
          </w:p>
        </w:tc>
        <w:tc>
          <w:tcPr>
            <w:tcW w:w="15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не позднее 15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февраля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3.</w:t>
            </w:r>
          </w:p>
        </w:tc>
        <w:tc>
          <w:tcPr>
            <w:tcW w:w="181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Количество участников клубных формирований</w:t>
            </w:r>
          </w:p>
        </w:tc>
        <w:tc>
          <w:tcPr>
            <w:tcW w:w="12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Человек</w:t>
            </w:r>
          </w:p>
        </w:tc>
        <w:tc>
          <w:tcPr>
            <w:tcW w:w="19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pacing w:before="2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Форма №7-НК</w:t>
            </w:r>
          </w:p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«Сведения об организации культурно-досугового типа</w:t>
            </w:r>
          </w:p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за 2022 год»,</w:t>
            </w:r>
          </w:p>
          <w:p>
            <w:pPr>
              <w:spacing w:before="2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утвержденная</w:t>
            </w:r>
          </w:p>
          <w:p>
            <w:pPr>
              <w:spacing w:before="2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Приказом  Росстата: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 утверждении формы от 18.10.2021</w:t>
            </w:r>
          </w:p>
          <w:p>
            <w:pPr>
              <w:spacing w:before="2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 713</w:t>
            </w:r>
            <w:r>
              <w:rPr>
                <w:rFonts w:hint="default" w:ascii="Times New Roman" w:hAnsi="Times New Roman" w:cs="Times New Roman"/>
                <w:color w:val="FFFFFF"/>
                <w:sz w:val="28"/>
                <w:szCs w:val="28"/>
              </w:rPr>
              <w:t>616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  <w:t>-</w:t>
            </w:r>
          </w:p>
        </w:tc>
        <w:tc>
          <w:tcPr>
            <w:tcW w:w="213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both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Отчеты о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расходах бюджета муниципального образования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Бродецкий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сельсовет  в форме электронного документа в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государственной интегрированной информационной системе управления общественными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финансами «Электронный бюджет»</w:t>
            </w:r>
          </w:p>
        </w:tc>
        <w:tc>
          <w:tcPr>
            <w:tcW w:w="204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ind w:right="12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>
            <w:pPr>
              <w:ind w:right="12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учреждение культуры 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Гармония»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муниципального</w:t>
            </w:r>
          </w:p>
          <w:p>
            <w:pPr>
              <w:ind w:right="12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Бродецкий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сельсовет Оренбургского района</w:t>
            </w:r>
          </w:p>
          <w:p>
            <w:pPr>
              <w:ind w:right="35"/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Оренбургской области»</w:t>
            </w:r>
          </w:p>
        </w:tc>
        <w:tc>
          <w:tcPr>
            <w:tcW w:w="163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pacing w:before="2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Форма №7-НК</w:t>
            </w:r>
          </w:p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«Сведения об организации культурно-досугового типа</w:t>
            </w:r>
          </w:p>
          <w:p>
            <w:pP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</w:rPr>
              <w:t>за 2022 год»,</w:t>
            </w:r>
          </w:p>
          <w:p>
            <w:pPr>
              <w:spacing w:before="2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утвержденная</w:t>
            </w:r>
          </w:p>
          <w:p>
            <w:pPr>
              <w:spacing w:before="2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Приказом  Росстата: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 утверждении формы от 18.10.2021</w:t>
            </w:r>
          </w:p>
          <w:p>
            <w:pPr>
              <w:spacing w:before="2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 713</w:t>
            </w:r>
            <w:r>
              <w:rPr>
                <w:rFonts w:hint="default" w:ascii="Times New Roman" w:hAnsi="Times New Roman" w:cs="Times New Roman"/>
                <w:color w:val="FFFFFF"/>
                <w:sz w:val="28"/>
                <w:szCs w:val="28"/>
              </w:rPr>
              <w:t>616</w:t>
            </w:r>
          </w:p>
        </w:tc>
        <w:tc>
          <w:tcPr>
            <w:tcW w:w="15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не позднее 15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февраля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  <w:sectPr>
          <w:headerReference r:id="rId10" w:type="default"/>
          <w:pgSz w:w="16838" w:h="11906" w:orient="landscape"/>
          <w:pgMar w:top="1425" w:right="1134" w:bottom="850" w:left="1134" w:header="0" w:footer="0" w:gutter="0"/>
          <w:cols w:space="720" w:num="1"/>
          <w:formProt w:val="0"/>
          <w:docGrid w:linePitch="272" w:charSpace="26214"/>
        </w:sectPr>
      </w:pPr>
    </w:p>
    <w:p>
      <w:pPr>
        <w:spacing w:line="259" w:lineRule="auto"/>
        <w:ind w:right="32" w:firstLine="540"/>
        <w:jc w:val="right"/>
        <w:rPr>
          <w:sz w:val="28"/>
          <w:szCs w:val="28"/>
        </w:rPr>
      </w:pPr>
    </w:p>
    <w:sectPr>
      <w:headerReference r:id="rId11" w:type="default"/>
      <w:footerReference r:id="rId12" w:type="default"/>
      <w:pgSz w:w="11906" w:h="16838"/>
      <w:pgMar w:top="851" w:right="851" w:bottom="851" w:left="1701" w:header="709" w:footer="709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Nirmala UI">
    <w:panose1 w:val="020B0502040204020203"/>
    <w:charset w:val="00"/>
    <w:family w:val="swiss"/>
    <w:pitch w:val="default"/>
    <w:sig w:usb0="80FF8023" w:usb1="0000004A" w:usb2="00000200" w:usb3="00000000" w:csb0="00000001" w:csb1="00000000"/>
  </w:font>
  <w:font w:name="Batang;바탕">
    <w:altName w:val="MS Mincho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0516968"/>
      <w:docPartObj>
        <w:docPartGallery w:val="autotext"/>
      </w:docPartObj>
    </w:sdtPr>
    <w:sdtContent>
      <w:p>
        <w:pPr>
          <w:pStyle w:val="22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34">
    <w:p>
      <w:r>
        <w:separator/>
      </w:r>
    </w:p>
  </w:footnote>
  <w:footnote w:type="continuationSeparator" w:id="35">
    <w:p>
      <w:r>
        <w:continuationSeparator/>
      </w:r>
    </w:p>
  </w:footnote>
  <w:footnote w:id="0">
    <w:p>
      <w:pPr>
        <w:pStyle w:val="17"/>
        <w:ind w:left="0" w:firstLine="0"/>
        <w:jc w:val="left"/>
        <w:rPr>
          <w:rFonts w:hint="default" w:ascii="Times New Roman" w:hAnsi="Times New Roman" w:cs="Times New Roman"/>
          <w:b w:val="0"/>
          <w:sz w:val="16"/>
          <w:szCs w:val="16"/>
        </w:rPr>
      </w:pPr>
      <w:r>
        <w:rPr>
          <w:rStyle w:val="8"/>
          <w:rFonts w:hint="default" w:ascii="Times New Roman" w:hAnsi="Times New Roman" w:cs="Times New Roman"/>
          <w:b w:val="0"/>
          <w:sz w:val="16"/>
          <w:szCs w:val="16"/>
        </w:rPr>
        <w:footnoteRef/>
      </w:r>
      <w:r>
        <w:rPr>
          <w:rFonts w:hint="default" w:ascii="Times New Roman" w:hAnsi="Times New Roman" w:cs="Times New Roman"/>
          <w:b w:val="0"/>
          <w:sz w:val="16"/>
          <w:szCs w:val="16"/>
        </w:rPr>
        <w:t xml:space="preserve"> При необходимости могут быть указаны несколько целей муниципальной программы (комплексной программы)</w:t>
      </w:r>
    </w:p>
  </w:footnote>
  <w:footnote w:id="1">
    <w:p>
      <w:pPr>
        <w:pStyle w:val="17"/>
        <w:ind w:left="0" w:right="1" w:firstLine="0"/>
        <w:jc w:val="both"/>
        <w:rPr>
          <w:rFonts w:hint="default" w:ascii="Times New Roman" w:hAnsi="Times New Roman" w:cs="Times New Roman"/>
          <w:b w:val="0"/>
          <w:sz w:val="18"/>
          <w:szCs w:val="18"/>
        </w:rPr>
      </w:pPr>
      <w:r>
        <w:rPr>
          <w:rStyle w:val="8"/>
          <w:rFonts w:hint="default" w:ascii="Times New Roman" w:hAnsi="Times New Roman" w:cs="Times New Roman"/>
          <w:sz w:val="18"/>
          <w:szCs w:val="18"/>
        </w:rPr>
        <w:footnoteRef/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 w:val="0"/>
          <w:sz w:val="18"/>
          <w:szCs w:val="18"/>
        </w:rPr>
        <w:t>Указывается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«О национальных целях развития Российской Федерации на период до 2030 года» от 21.07.2020 № 474</w:t>
      </w:r>
    </w:p>
    <w:p>
      <w:pPr>
        <w:pStyle w:val="17"/>
        <w:ind w:left="0" w:right="1" w:firstLine="0"/>
        <w:jc w:val="both"/>
        <w:rPr>
          <w:b w:val="0"/>
        </w:rPr>
      </w:pPr>
    </w:p>
    <w:p>
      <w:pPr>
        <w:pStyle w:val="17"/>
        <w:ind w:left="0" w:right="1" w:firstLine="0"/>
        <w:jc w:val="both"/>
        <w:rPr>
          <w:b w:val="0"/>
        </w:rPr>
      </w:pPr>
    </w:p>
    <w:p>
      <w:pPr>
        <w:pStyle w:val="17"/>
        <w:ind w:left="0" w:right="1" w:firstLine="0"/>
        <w:jc w:val="both"/>
        <w:rPr>
          <w:b w:val="0"/>
        </w:rPr>
      </w:pPr>
    </w:p>
    <w:p>
      <w:pPr>
        <w:pStyle w:val="17"/>
        <w:ind w:left="0" w:right="1" w:firstLine="0"/>
        <w:jc w:val="both"/>
        <w:rPr>
          <w:b w:val="0"/>
        </w:rPr>
      </w:pPr>
    </w:p>
    <w:p>
      <w:pPr>
        <w:pStyle w:val="17"/>
        <w:ind w:left="0" w:right="1" w:firstLine="0"/>
        <w:jc w:val="both"/>
        <w:rPr>
          <w:b w:val="0"/>
        </w:rPr>
      </w:pPr>
    </w:p>
    <w:p>
      <w:pPr>
        <w:pStyle w:val="17"/>
        <w:ind w:left="0" w:right="1" w:firstLine="0"/>
        <w:jc w:val="both"/>
      </w:pPr>
    </w:p>
  </w:footnote>
  <w:footnote w:id="2">
    <w:p>
      <w:pPr>
        <w:pStyle w:val="17"/>
        <w:ind w:right="-59"/>
        <w:rPr>
          <w:rFonts w:ascii="Times New Roman" w:hAnsi="Times New Roman" w:cs="Times New Roman"/>
          <w:sz w:val="20"/>
        </w:rPr>
      </w:pPr>
      <w:r>
        <w:rPr>
          <w:rStyle w:val="80"/>
        </w:rPr>
        <w:footnoteRef/>
      </w:r>
      <w:r>
        <w:rPr>
          <w:rStyle w:val="74"/>
        </w:rPr>
        <w:tab/>
      </w:r>
      <w:r>
        <w:rPr>
          <w:rFonts w:ascii="Times New Roman" w:hAnsi="Times New Roman" w:cs="Times New Roman"/>
          <w:sz w:val="20"/>
        </w:rPr>
        <w:t xml:space="preserve"> Показатели уровня муниципальной программы (комплексной программы), в том числе характеризующие вклад в достижение национальных целей, приоритетов социально-экономического развития МО </w:t>
      </w:r>
      <w:r>
        <w:rPr>
          <w:rFonts w:ascii="Times New Roman" w:hAnsi="Times New Roman" w:cs="Times New Roman"/>
          <w:sz w:val="20"/>
          <w:lang w:val="ru-RU"/>
        </w:rPr>
        <w:t>Бродецкий</w:t>
      </w:r>
      <w:r>
        <w:rPr>
          <w:rFonts w:ascii="Times New Roman" w:hAnsi="Times New Roman" w:cs="Times New Roman"/>
          <w:sz w:val="20"/>
        </w:rPr>
        <w:t xml:space="preserve"> сельсовет.</w:t>
      </w:r>
    </w:p>
  </w:footnote>
  <w:footnote w:id="3">
    <w:p>
      <w:pPr>
        <w:pStyle w:val="17"/>
        <w:ind w:right="-59"/>
        <w:rPr>
          <w:rFonts w:ascii="Times New Roman" w:hAnsi="Times New Roman" w:cs="Times New Roman"/>
          <w:sz w:val="20"/>
        </w:rPr>
      </w:pPr>
      <w:r>
        <w:rPr>
          <w:rStyle w:val="80"/>
          <w:rFonts w:ascii="Times New Roman" w:hAnsi="Times New Roman" w:cs="Times New Roman"/>
          <w:sz w:val="20"/>
        </w:rPr>
        <w:footnoteRef/>
      </w:r>
      <w:r>
        <w:rPr>
          <w:rStyle w:val="74"/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Плановое значение показателя на год разработки проекта муниципальной  программы (комплексной программы).</w:t>
      </w:r>
    </w:p>
  </w:footnote>
  <w:footnote w:id="4">
    <w:p>
      <w:pPr>
        <w:pStyle w:val="17"/>
        <w:ind w:right="2835"/>
        <w:rPr>
          <w:rFonts w:ascii="Times New Roman" w:hAnsi="Times New Roman" w:cs="Times New Roman"/>
          <w:sz w:val="20"/>
        </w:rPr>
      </w:pPr>
      <w:r>
        <w:rPr>
          <w:rStyle w:val="80"/>
          <w:rFonts w:ascii="Times New Roman" w:hAnsi="Times New Roman" w:cs="Times New Roman"/>
          <w:sz w:val="20"/>
        </w:rPr>
        <w:footnoteRef/>
      </w:r>
      <w:r>
        <w:rPr>
          <w:rStyle w:val="74"/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Наименование отраслевого (функционального) органа администрации МО </w:t>
      </w:r>
      <w:r>
        <w:rPr>
          <w:rFonts w:ascii="Times New Roman" w:hAnsi="Times New Roman" w:cs="Times New Roman"/>
          <w:sz w:val="20"/>
          <w:lang w:val="ru-RU"/>
        </w:rPr>
        <w:t>Бродецкий</w:t>
      </w:r>
      <w:r>
        <w:rPr>
          <w:rFonts w:ascii="Times New Roman" w:hAnsi="Times New Roman" w:cs="Times New Roman"/>
          <w:sz w:val="20"/>
        </w:rPr>
        <w:t xml:space="preserve"> сельсовет, ответственного за достижение показателя.</w:t>
      </w:r>
    </w:p>
  </w:footnote>
  <w:footnote w:id="5">
    <w:p>
      <w:pPr>
        <w:pStyle w:val="17"/>
        <w:ind w:right="-59"/>
        <w:rPr>
          <w:rFonts w:ascii="Times New Roman" w:hAnsi="Times New Roman" w:cs="Times New Roman"/>
          <w:sz w:val="20"/>
        </w:rPr>
      </w:pPr>
      <w:r>
        <w:rPr>
          <w:rStyle w:val="80"/>
          <w:rFonts w:ascii="Times New Roman" w:hAnsi="Times New Roman" w:cs="Times New Roman"/>
          <w:sz w:val="20"/>
        </w:rPr>
        <w:footnoteRef/>
      </w:r>
      <w:r>
        <w:rPr>
          <w:rStyle w:val="74"/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 (комплексной программы).</w:t>
      </w:r>
    </w:p>
  </w:footnote>
  <w:footnote w:id="6">
    <w:p>
      <w:pPr>
        <w:pStyle w:val="17"/>
        <w:ind w:right="1"/>
        <w:rPr>
          <w:rFonts w:ascii="Times New Roman" w:hAnsi="Times New Roman" w:cs="Times New Roman"/>
          <w:sz w:val="20"/>
        </w:rPr>
      </w:pPr>
      <w:r>
        <w:rPr>
          <w:rStyle w:val="80"/>
          <w:rFonts w:ascii="Times New Roman" w:hAnsi="Times New Roman" w:cs="Times New Roman"/>
          <w:sz w:val="20"/>
        </w:rPr>
        <w:footnoteRef/>
      </w:r>
      <w:r>
        <w:rPr>
          <w:rStyle w:val="74"/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7">
    <w:p>
      <w:pPr>
        <w:pStyle w:val="17"/>
        <w:ind w:right="1"/>
        <w:rPr>
          <w:rFonts w:ascii="Times New Roman" w:hAnsi="Times New Roman" w:cs="Times New Roman"/>
          <w:sz w:val="20"/>
        </w:rPr>
      </w:pPr>
      <w:r>
        <w:rPr>
          <w:rStyle w:val="80"/>
          <w:rFonts w:ascii="Times New Roman" w:hAnsi="Times New Roman" w:cs="Times New Roman"/>
          <w:sz w:val="20"/>
        </w:rPr>
        <w:footnoteRef/>
      </w:r>
      <w:r>
        <w:rPr>
          <w:rStyle w:val="74"/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Указывается порядковый номер комплексной программы из пункта «Связь с комплексной программой» паспорта муниципальной программы (комплексной программы).</w:t>
      </w:r>
    </w:p>
  </w:footnote>
  <w:footnote w:id="8">
    <w:p>
      <w:pPr>
        <w:pStyle w:val="17"/>
        <w:ind w:right="1"/>
        <w:rPr>
          <w:rFonts w:ascii="Times New Roman" w:hAnsi="Times New Roman" w:cs="Times New Roman"/>
          <w:sz w:val="20"/>
        </w:rPr>
      </w:pPr>
      <w:r>
        <w:rPr>
          <w:rStyle w:val="80"/>
        </w:rPr>
        <w:footnoteRef/>
      </w:r>
      <w:r>
        <w:rPr>
          <w:rStyle w:val="74"/>
        </w:rPr>
        <w:tab/>
      </w:r>
      <w:r>
        <w:t xml:space="preserve"> </w:t>
      </w:r>
      <w:r>
        <w:rPr>
          <w:rFonts w:ascii="Times New Roman" w:hAnsi="Times New Roman" w:cs="Times New Roman"/>
          <w:sz w:val="20"/>
        </w:rPr>
        <w:t>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(комплексной программы)</w:t>
      </w:r>
    </w:p>
  </w:footnote>
  <w:footnote w:id="9">
    <w:p>
      <w:pPr>
        <w:pStyle w:val="17"/>
        <w:ind w:right="2835"/>
        <w:rPr>
          <w:rFonts w:ascii="Times New Roman" w:hAnsi="Times New Roman" w:cs="Times New Roman"/>
          <w:sz w:val="20"/>
        </w:rPr>
      </w:pPr>
      <w:r>
        <w:rPr>
          <w:rStyle w:val="80"/>
          <w:rFonts w:ascii="Times New Roman" w:hAnsi="Times New Roman" w:cs="Times New Roman"/>
          <w:sz w:val="20"/>
        </w:rPr>
        <w:footnoteRef/>
      </w:r>
      <w:r>
        <w:rPr>
          <w:rStyle w:val="74"/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Приводится краткое описание социальных, экономических и иных эффектов для каждой задачи структурного элемента</w:t>
      </w:r>
    </w:p>
  </w:footnote>
  <w:footnote w:id="10">
    <w:p>
      <w:pPr>
        <w:pStyle w:val="17"/>
        <w:ind w:right="2835"/>
        <w:rPr>
          <w:rFonts w:ascii="Times New Roman" w:hAnsi="Times New Roman" w:cs="Times New Roman"/>
          <w:sz w:val="20"/>
        </w:rPr>
      </w:pPr>
      <w:r>
        <w:rPr>
          <w:rStyle w:val="80"/>
          <w:rFonts w:ascii="Times New Roman" w:hAnsi="Times New Roman" w:cs="Times New Roman"/>
          <w:sz w:val="20"/>
        </w:rPr>
        <w:footnoteRef/>
      </w:r>
      <w:r>
        <w:rPr>
          <w:rStyle w:val="74"/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Указываются наименования показателей уровня муниципальной программы (комплексной программы) МО </w:t>
      </w:r>
      <w:r>
        <w:rPr>
          <w:rFonts w:ascii="Times New Roman" w:hAnsi="Times New Roman" w:cs="Times New Roman"/>
          <w:sz w:val="20"/>
          <w:lang w:val="ru-RU"/>
        </w:rPr>
        <w:t>Бродецкий</w:t>
      </w:r>
      <w:r>
        <w:rPr>
          <w:rFonts w:ascii="Times New Roman" w:hAnsi="Times New Roman" w:cs="Times New Roman"/>
          <w:sz w:val="20"/>
        </w:rPr>
        <w:t xml:space="preserve"> сельсовет, на достижение которых направлены структурный элемент</w:t>
      </w:r>
    </w:p>
  </w:footnote>
  <w:footnote w:id="11">
    <w:p>
      <w:pPr>
        <w:pStyle w:val="17"/>
        <w:ind w:right="-141"/>
        <w:jc w:val="both"/>
        <w:rPr>
          <w:rFonts w:ascii="Times New Roman" w:hAnsi="Times New Roman" w:cs="Times New Roman"/>
          <w:sz w:val="20"/>
        </w:rPr>
      </w:pPr>
      <w:r>
        <w:rPr>
          <w:rStyle w:val="80"/>
          <w:rFonts w:ascii="Times New Roman" w:hAnsi="Times New Roman" w:cs="Times New Roman"/>
          <w:sz w:val="20"/>
        </w:rPr>
        <w:footnoteRef/>
      </w:r>
      <w:r>
        <w:rPr>
          <w:rStyle w:val="74"/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2">
    <w:p>
      <w:pPr>
        <w:pStyle w:val="17"/>
        <w:ind w:right="1"/>
        <w:rPr>
          <w:rFonts w:ascii="Times New Roman" w:hAnsi="Times New Roman" w:cs="Times New Roman"/>
          <w:sz w:val="20"/>
        </w:rPr>
      </w:pPr>
      <w:r>
        <w:rPr>
          <w:rStyle w:val="80"/>
          <w:rFonts w:ascii="Times New Roman" w:hAnsi="Times New Roman" w:cs="Times New Roman"/>
          <w:sz w:val="20"/>
        </w:rPr>
        <w:footnoteRef/>
      </w:r>
      <w:r>
        <w:rPr>
          <w:rStyle w:val="74"/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3">
    <w:p>
      <w:pPr>
        <w:spacing w:line="252" w:lineRule="auto"/>
        <w:rPr>
          <w:sz w:val="20"/>
          <w:szCs w:val="20"/>
        </w:rPr>
      </w:pPr>
      <w:r>
        <w:rPr>
          <w:rStyle w:val="80"/>
          <w:sz w:val="20"/>
          <w:szCs w:val="20"/>
        </w:rPr>
        <w:footnoteRef/>
      </w:r>
      <w:r>
        <w:rPr>
          <w:rStyle w:val="74"/>
          <w:sz w:val="20"/>
          <w:szCs w:val="20"/>
        </w:rPr>
        <w:tab/>
      </w:r>
      <w:r>
        <w:rPr>
          <w:sz w:val="20"/>
          <w:szCs w:val="20"/>
        </w:rPr>
        <w:t xml:space="preserve"> У</w:t>
      </w:r>
      <w:r>
        <w:rPr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4">
    <w:p>
      <w:pPr>
        <w:pStyle w:val="17"/>
        <w:ind w:right="1"/>
        <w:rPr>
          <w:rFonts w:ascii="Times New Roman" w:hAnsi="Times New Roman" w:cs="Times New Roman"/>
          <w:sz w:val="20"/>
        </w:rPr>
      </w:pPr>
      <w:r>
        <w:rPr>
          <w:rStyle w:val="80"/>
          <w:rFonts w:ascii="Times New Roman" w:hAnsi="Times New Roman" w:cs="Times New Roman"/>
          <w:sz w:val="20"/>
        </w:rPr>
        <w:footnoteRef/>
      </w:r>
      <w:r>
        <w:rPr>
          <w:rStyle w:val="74"/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Наименование отраслевого (функционального) органа администрации  МО </w:t>
      </w:r>
      <w:r>
        <w:rPr>
          <w:rFonts w:ascii="Times New Roman" w:hAnsi="Times New Roman" w:cs="Times New Roman"/>
          <w:sz w:val="20"/>
          <w:lang w:val="ru-RU"/>
        </w:rPr>
        <w:t>Бродецкий</w:t>
      </w:r>
      <w:r>
        <w:rPr>
          <w:rFonts w:ascii="Times New Roman" w:hAnsi="Times New Roman" w:cs="Times New Roman"/>
          <w:sz w:val="20"/>
        </w:rPr>
        <w:t xml:space="preserve"> сельсовет, ответственного за сбор данных по показателю.</w:t>
      </w:r>
    </w:p>
  </w:footnote>
  <w:footnote w:id="15">
    <w:p>
      <w:pPr>
        <w:pStyle w:val="17"/>
        <w:ind w:right="1"/>
        <w:rPr>
          <w:rFonts w:ascii="Times New Roman" w:hAnsi="Times New Roman" w:cs="Times New Roman"/>
          <w:sz w:val="20"/>
        </w:rPr>
      </w:pPr>
      <w:r>
        <w:rPr>
          <w:rStyle w:val="80"/>
          <w:rFonts w:ascii="Times New Roman" w:hAnsi="Times New Roman" w:cs="Times New Roman"/>
          <w:sz w:val="20"/>
        </w:rPr>
        <w:footnoteRef/>
      </w:r>
      <w:r>
        <w:rPr>
          <w:rStyle w:val="74"/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Указываются источник данных для расчета показателей муниципальной программы (НПА, информационная система, форма отчетности, статистическая форма.</w:t>
      </w:r>
    </w:p>
  </w:footnote>
  <w:footnote w:id="16">
    <w:p>
      <w:pPr>
        <w:pStyle w:val="17"/>
        <w:ind w:right="2835"/>
        <w:rPr>
          <w:rFonts w:ascii="Times New Roman" w:hAnsi="Times New Roman" w:cs="Times New Roman"/>
          <w:sz w:val="20"/>
        </w:rPr>
      </w:pPr>
      <w:r>
        <w:rPr>
          <w:rStyle w:val="80"/>
          <w:rFonts w:ascii="Times New Roman" w:hAnsi="Times New Roman" w:cs="Times New Roman"/>
          <w:sz w:val="20"/>
        </w:rPr>
        <w:footnoteRef/>
      </w:r>
      <w:r>
        <w:rPr>
          <w:rStyle w:val="74"/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Указывается срок формирования фактических значений показателя за год.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2804482"/>
      <w:docPartObj>
        <w:docPartGallery w:val="autotext"/>
      </w:docPartObj>
    </w:sdtPr>
    <w:sdtContent>
      <w:p>
        <w:pPr>
          <w:pStyle w:val="1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4484078"/>
      <w:docPartObj>
        <w:docPartGallery w:val="autotext"/>
      </w:docPartObj>
    </w:sdtPr>
    <w:sdtContent>
      <w:p>
        <w:pPr>
          <w:pStyle w:val="1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539069"/>
      <w:docPartObj>
        <w:docPartGallery w:val="autotext"/>
      </w:docPartObj>
    </w:sdtPr>
    <w:sdtContent>
      <w:p>
        <w:pPr>
          <w:pStyle w:val="18"/>
          <w:tabs>
            <w:tab w:val="center" w:pos="7866"/>
            <w:tab w:val="left" w:pos="8325"/>
          </w:tabs>
        </w:pPr>
        <w:r>
          <w:tab/>
        </w:r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7847605"/>
      <w:docPartObj>
        <w:docPartGallery w:val="autotext"/>
      </w:docPartObj>
    </w:sdtPr>
    <w:sdtContent>
      <w:p>
        <w:pPr>
          <w:pStyle w:val="1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11</w:t>
        </w:r>
        <w:r>
          <w:fldChar w:fldCharType="end"/>
        </w:r>
      </w:p>
      <w:p>
        <w:pPr>
          <w:pStyle w:val="18"/>
        </w:pP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6460596"/>
      <w:docPartObj>
        <w:docPartGallery w:val="autotext"/>
      </w:docPartObj>
    </w:sdtPr>
    <w:sdtContent>
      <w:p>
        <w:pPr>
          <w:pStyle w:val="1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14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070710"/>
      <w:docPartObj>
        <w:docPartGallery w:val="autotext"/>
      </w:docPartObj>
    </w:sdtPr>
    <w:sdtContent>
      <w:p>
        <w:pPr>
          <w:pStyle w:val="1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15</w:t>
        </w:r>
        <w:r>
          <w:fldChar w:fldCharType="end"/>
        </w:r>
      </w:p>
      <w:p>
        <w:pPr>
          <w:pStyle w:val="18"/>
        </w:pP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705117"/>
      <w:docPartObj>
        <w:docPartGallery w:val="autotext"/>
      </w:docPartObj>
    </w:sdtPr>
    <w:sdtContent>
      <w:p>
        <w:pPr>
          <w:pStyle w:val="1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16</w:t>
        </w:r>
        <w: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D83704"/>
    <w:multiLevelType w:val="multilevel"/>
    <w:tmpl w:val="3DD8370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681F4131"/>
    <w:multiLevelType w:val="multilevel"/>
    <w:tmpl w:val="681F413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characterSpacingControl w:val="doNotCompress"/>
  <w:footnotePr>
    <w:footnote w:id="34"/>
    <w:footnote w:id="35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7A"/>
    <w:rsid w:val="00104A74"/>
    <w:rsid w:val="00181258"/>
    <w:rsid w:val="00203D2A"/>
    <w:rsid w:val="004323E1"/>
    <w:rsid w:val="00480FC2"/>
    <w:rsid w:val="004E67D4"/>
    <w:rsid w:val="004F45D5"/>
    <w:rsid w:val="00895E76"/>
    <w:rsid w:val="00B96E7A"/>
    <w:rsid w:val="00C86A05"/>
    <w:rsid w:val="00EE7559"/>
    <w:rsid w:val="00FE01AA"/>
    <w:rsid w:val="06377697"/>
    <w:rsid w:val="103430DA"/>
    <w:rsid w:val="11442A32"/>
    <w:rsid w:val="12B37F11"/>
    <w:rsid w:val="2E9570CE"/>
    <w:rsid w:val="3C381C46"/>
    <w:rsid w:val="40F81B3D"/>
    <w:rsid w:val="4ED5502F"/>
    <w:rsid w:val="58D431AA"/>
    <w:rsid w:val="60C90911"/>
    <w:rsid w:val="7D5C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ind w:left="-70" w:right="-70"/>
      <w:jc w:val="center"/>
      <w:outlineLvl w:val="0"/>
    </w:pPr>
    <w:rPr>
      <w:b/>
      <w:sz w:val="28"/>
      <w:szCs w:val="20"/>
    </w:rPr>
  </w:style>
  <w:style w:type="paragraph" w:styleId="3">
    <w:name w:val="heading 2"/>
    <w:basedOn w:val="2"/>
    <w:next w:val="1"/>
    <w:link w:val="49"/>
    <w:qFormat/>
    <w:uiPriority w:val="0"/>
    <w:pPr>
      <w:keepNext w:val="0"/>
      <w:widowControl w:val="0"/>
      <w:spacing w:before="108" w:after="108"/>
      <w:ind w:left="0" w:right="0"/>
      <w:outlineLvl w:val="1"/>
    </w:pPr>
    <w:rPr>
      <w:rFonts w:ascii="Cambria" w:hAnsi="Cambria"/>
      <w:bCs/>
      <w:i/>
      <w:iCs/>
      <w:szCs w:val="28"/>
      <w:lang w:val="zh-CN" w:eastAsia="zh-CN"/>
    </w:rPr>
  </w:style>
  <w:style w:type="paragraph" w:styleId="4">
    <w:name w:val="heading 3"/>
    <w:basedOn w:val="3"/>
    <w:next w:val="1"/>
    <w:link w:val="50"/>
    <w:qFormat/>
    <w:uiPriority w:val="0"/>
    <w:pPr>
      <w:outlineLvl w:val="2"/>
    </w:pPr>
    <w:rPr>
      <w:i w:val="0"/>
      <w:iCs w:val="0"/>
      <w:sz w:val="26"/>
      <w:szCs w:val="26"/>
    </w:rPr>
  </w:style>
  <w:style w:type="paragraph" w:styleId="5">
    <w:name w:val="heading 4"/>
    <w:basedOn w:val="4"/>
    <w:next w:val="1"/>
    <w:link w:val="51"/>
    <w:qFormat/>
    <w:uiPriority w:val="0"/>
    <w:pPr>
      <w:outlineLvl w:val="3"/>
    </w:pPr>
    <w:rPr>
      <w:rFonts w:ascii="Calibri" w:hAnsi="Calibri"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otnote reference"/>
    <w:unhideWhenUsed/>
    <w:qFormat/>
    <w:uiPriority w:val="99"/>
    <w:rPr>
      <w:vertAlign w:val="superscript"/>
    </w:rPr>
  </w:style>
  <w:style w:type="character" w:styleId="9">
    <w:name w:val="annotation reference"/>
    <w:qFormat/>
    <w:uiPriority w:val="99"/>
    <w:rPr>
      <w:rFonts w:cs="Times New Roman"/>
      <w:sz w:val="16"/>
      <w:szCs w:val="16"/>
    </w:rPr>
  </w:style>
  <w:style w:type="character" w:styleId="10">
    <w:name w:val="page number"/>
    <w:basedOn w:val="6"/>
    <w:qFormat/>
    <w:uiPriority w:val="0"/>
  </w:style>
  <w:style w:type="paragraph" w:styleId="11">
    <w:name w:val="Balloon Text"/>
    <w:basedOn w:val="1"/>
    <w:link w:val="34"/>
    <w:unhideWhenUsed/>
    <w:qFormat/>
    <w:uiPriority w:val="0"/>
    <w:rPr>
      <w:rFonts w:ascii="Tahoma" w:hAnsi="Tahoma" w:cs="Tahoma"/>
      <w:sz w:val="16"/>
      <w:szCs w:val="16"/>
    </w:rPr>
  </w:style>
  <w:style w:type="paragraph" w:styleId="12">
    <w:name w:val="Body Text Indent 3"/>
    <w:basedOn w:val="1"/>
    <w:link w:val="27"/>
    <w:qFormat/>
    <w:uiPriority w:val="0"/>
    <w:pPr>
      <w:spacing w:after="120"/>
      <w:ind w:left="283"/>
    </w:pPr>
    <w:rPr>
      <w:sz w:val="16"/>
      <w:szCs w:val="16"/>
    </w:rPr>
  </w:style>
  <w:style w:type="paragraph" w:styleId="13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</w:rPr>
  </w:style>
  <w:style w:type="paragraph" w:styleId="14">
    <w:name w:val="annotation text"/>
    <w:basedOn w:val="1"/>
    <w:link w:val="136"/>
    <w:qFormat/>
    <w:uiPriority w:val="99"/>
    <w:pPr>
      <w:widowControl w:val="0"/>
      <w:ind w:firstLine="720"/>
      <w:jc w:val="both"/>
    </w:pPr>
    <w:rPr>
      <w:rFonts w:ascii="Arial" w:hAnsi="Arial"/>
      <w:sz w:val="20"/>
      <w:szCs w:val="20"/>
      <w:lang w:val="zh-CN" w:eastAsia="zh-CN"/>
    </w:rPr>
  </w:style>
  <w:style w:type="paragraph" w:styleId="15">
    <w:name w:val="index 1"/>
    <w:basedOn w:val="1"/>
    <w:next w:val="1"/>
    <w:semiHidden/>
    <w:unhideWhenUsed/>
    <w:qFormat/>
    <w:uiPriority w:val="99"/>
    <w:pPr>
      <w:widowControl w:val="0"/>
      <w:ind w:left="200" w:hanging="200"/>
    </w:pPr>
    <w:rPr>
      <w:rFonts w:ascii="Arial" w:hAnsi="Arial" w:cs="Arial"/>
      <w:sz w:val="20"/>
      <w:szCs w:val="20"/>
    </w:rPr>
  </w:style>
  <w:style w:type="paragraph" w:styleId="16">
    <w:name w:val="annotation subject"/>
    <w:basedOn w:val="14"/>
    <w:next w:val="14"/>
    <w:link w:val="137"/>
    <w:qFormat/>
    <w:uiPriority w:val="0"/>
    <w:rPr>
      <w:b/>
      <w:bCs/>
    </w:rPr>
  </w:style>
  <w:style w:type="paragraph" w:styleId="17">
    <w:name w:val="footnote text"/>
    <w:basedOn w:val="1"/>
    <w:link w:val="83"/>
    <w:qFormat/>
    <w:uiPriority w:val="0"/>
    <w:pPr>
      <w:widowControl w:val="0"/>
    </w:pPr>
    <w:rPr>
      <w:rFonts w:ascii="Arial" w:hAnsi="Arial" w:cs="Arial"/>
      <w:sz w:val="22"/>
      <w:szCs w:val="20"/>
    </w:rPr>
  </w:style>
  <w:style w:type="paragraph" w:styleId="18">
    <w:name w:val="header"/>
    <w:basedOn w:val="1"/>
    <w:link w:val="29"/>
    <w:uiPriority w:val="99"/>
    <w:pPr>
      <w:tabs>
        <w:tab w:val="center" w:pos="4677"/>
        <w:tab w:val="right" w:pos="9355"/>
      </w:tabs>
    </w:pPr>
  </w:style>
  <w:style w:type="paragraph" w:styleId="19">
    <w:name w:val="Body Text"/>
    <w:basedOn w:val="1"/>
    <w:link w:val="28"/>
    <w:qFormat/>
    <w:uiPriority w:val="0"/>
    <w:pPr>
      <w:widowControl w:val="0"/>
      <w:spacing w:after="120"/>
    </w:pPr>
    <w:rPr>
      <w:rFonts w:ascii="Arial" w:hAnsi="Arial" w:cs="Arial"/>
      <w:sz w:val="20"/>
      <w:szCs w:val="20"/>
    </w:rPr>
  </w:style>
  <w:style w:type="paragraph" w:styleId="20">
    <w:name w:val="index heading"/>
    <w:basedOn w:val="1"/>
    <w:next w:val="15"/>
    <w:qFormat/>
    <w:uiPriority w:val="0"/>
    <w:pPr>
      <w:suppressLineNumbers/>
    </w:pPr>
    <w:rPr>
      <w:rFonts w:cs="Lucida Sans"/>
    </w:rPr>
  </w:style>
  <w:style w:type="paragraph" w:styleId="21">
    <w:name w:val="Title"/>
    <w:basedOn w:val="1"/>
    <w:next w:val="19"/>
    <w:link w:val="84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22">
    <w:name w:val="footer"/>
    <w:basedOn w:val="1"/>
    <w:link w:val="33"/>
    <w:qFormat/>
    <w:uiPriority w:val="99"/>
    <w:pPr>
      <w:tabs>
        <w:tab w:val="center" w:pos="4677"/>
        <w:tab w:val="right" w:pos="9355"/>
      </w:tabs>
    </w:pPr>
  </w:style>
  <w:style w:type="paragraph" w:styleId="23">
    <w:name w:val="List"/>
    <w:basedOn w:val="19"/>
    <w:qFormat/>
    <w:uiPriority w:val="0"/>
    <w:rPr>
      <w:rFonts w:cs="Lucida Sans"/>
    </w:rPr>
  </w:style>
  <w:style w:type="paragraph" w:styleId="24">
    <w:name w:val="Normal (Web)"/>
    <w:basedOn w:val="1"/>
    <w:qFormat/>
    <w:uiPriority w:val="0"/>
    <w:pPr>
      <w:spacing w:beforeAutospacing="1" w:afterAutospacing="1"/>
    </w:pPr>
  </w:style>
  <w:style w:type="paragraph" w:styleId="25">
    <w:name w:val="HTML Preformatted"/>
    <w:basedOn w:val="1"/>
    <w:link w:val="30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26">
    <w:name w:val="Table Grid"/>
    <w:basedOn w:val="7"/>
    <w:qFormat/>
    <w:uiPriority w:val="39"/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7">
    <w:name w:val="Основной текст с отступом 3 Знак"/>
    <w:basedOn w:val="6"/>
    <w:link w:val="12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28">
    <w:name w:val="Основной текст Знак"/>
    <w:basedOn w:val="6"/>
    <w:link w:val="19"/>
    <w:qFormat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29">
    <w:name w:val="Верхний колонтитул Знак"/>
    <w:basedOn w:val="6"/>
    <w:link w:val="1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0">
    <w:name w:val="Стандартный HTML Знак"/>
    <w:basedOn w:val="6"/>
    <w:link w:val="25"/>
    <w:qFormat/>
    <w:uiPriority w:val="99"/>
    <w:rPr>
      <w:rFonts w:ascii="Courier New" w:hAnsi="Courier New" w:eastAsia="Times New Roman" w:cs="Times New Roman"/>
      <w:sz w:val="20"/>
      <w:szCs w:val="20"/>
      <w:lang w:eastAsia="ru-RU"/>
    </w:rPr>
  </w:style>
  <w:style w:type="character" w:customStyle="1" w:styleId="31">
    <w:name w:val="apple-converted-space"/>
    <w:basedOn w:val="6"/>
    <w:qFormat/>
    <w:uiPriority w:val="0"/>
  </w:style>
  <w:style w:type="character" w:customStyle="1" w:styleId="32">
    <w:name w:val="Font Style13"/>
    <w:basedOn w:val="6"/>
    <w:qFormat/>
    <w:uiPriority w:val="0"/>
    <w:rPr>
      <w:rFonts w:ascii="Times New Roman" w:hAnsi="Times New Roman" w:cs="Times New Roman"/>
      <w:sz w:val="26"/>
      <w:szCs w:val="26"/>
    </w:rPr>
  </w:style>
  <w:style w:type="character" w:customStyle="1" w:styleId="33">
    <w:name w:val="Нижний колонтитул Знак"/>
    <w:basedOn w:val="6"/>
    <w:link w:val="22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4">
    <w:name w:val="Текст выноски Знак"/>
    <w:basedOn w:val="6"/>
    <w:link w:val="11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35">
    <w:name w:val="Заголовок 1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36">
    <w:name w:val="Интернет-ссылка"/>
    <w:qFormat/>
    <w:uiPriority w:val="99"/>
    <w:rPr>
      <w:color w:val="000080"/>
      <w:u w:val="single"/>
    </w:rPr>
  </w:style>
  <w:style w:type="paragraph" w:customStyle="1" w:styleId="37">
    <w:name w:val="Заголовок1"/>
    <w:basedOn w:val="1"/>
    <w:next w:val="19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38">
    <w:name w:val="Колонтитул"/>
    <w:basedOn w:val="1"/>
    <w:qFormat/>
    <w:uiPriority w:val="0"/>
  </w:style>
  <w:style w:type="paragraph" w:customStyle="1" w:styleId="39">
    <w:name w:val="Знак1 Знак Знак Знак"/>
    <w:basedOn w:val="1"/>
    <w:qFormat/>
    <w:uiPriority w:val="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0">
    <w:name w:val="ConsPlusCell"/>
    <w:qFormat/>
    <w:uiPriority w:val="0"/>
    <w:pPr>
      <w:widowControl w:val="0"/>
      <w:suppressAutoHyphens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paragraph" w:customStyle="1" w:styleId="41">
    <w:name w:val="ConsPlusNormal"/>
    <w:qFormat/>
    <w:uiPriority w:val="0"/>
    <w:pPr>
      <w:widowControl w:val="0"/>
      <w:suppressAutoHyphens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42">
    <w:name w:val="List Paragraph"/>
    <w:basedOn w:val="1"/>
    <w:qFormat/>
    <w:uiPriority w:val="34"/>
    <w:pPr>
      <w:ind w:left="720"/>
      <w:contextualSpacing/>
    </w:pPr>
    <w:rPr>
      <w:rFonts w:eastAsia="Batang"/>
      <w:lang w:eastAsia="ko-KR"/>
    </w:rPr>
  </w:style>
  <w:style w:type="paragraph" w:customStyle="1" w:styleId="43">
    <w:name w:val="Знак1 Знак Знак Знак1"/>
    <w:basedOn w:val="1"/>
    <w:qFormat/>
    <w:uiPriority w:val="0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4">
    <w:name w:val="Абзац списка1"/>
    <w:basedOn w:val="1"/>
    <w:qFormat/>
    <w:uiPriority w:val="0"/>
    <w:pPr>
      <w:ind w:left="720"/>
      <w:contextualSpacing/>
    </w:pPr>
    <w:rPr>
      <w:rFonts w:eastAsia="Calibri"/>
      <w:sz w:val="26"/>
      <w:szCs w:val="20"/>
    </w:rPr>
  </w:style>
  <w:style w:type="paragraph" w:customStyle="1" w:styleId="45">
    <w:name w:val="Таблицы (моноширинный)"/>
    <w:basedOn w:val="1"/>
    <w:next w:val="1"/>
    <w:qFormat/>
    <w:uiPriority w:val="0"/>
    <w:pPr>
      <w:widowControl w:val="0"/>
    </w:pPr>
    <w:rPr>
      <w:rFonts w:ascii="Courier New" w:hAnsi="Courier New" w:cs="Courier New"/>
    </w:rPr>
  </w:style>
  <w:style w:type="paragraph" w:customStyle="1" w:styleId="46">
    <w:name w:val="Нормальный (таблица)"/>
    <w:basedOn w:val="1"/>
    <w:next w:val="1"/>
    <w:qFormat/>
    <w:uiPriority w:val="0"/>
    <w:pPr>
      <w:widowControl w:val="0"/>
      <w:jc w:val="both"/>
    </w:pPr>
    <w:rPr>
      <w:rFonts w:ascii="Arial" w:hAnsi="Arial" w:cs="Arial"/>
    </w:rPr>
  </w:style>
  <w:style w:type="paragraph" w:styleId="47">
    <w:name w:val="No Spacing"/>
    <w:qFormat/>
    <w:uiPriority w:val="1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48">
    <w:name w:val="Содержимое врезки"/>
    <w:basedOn w:val="1"/>
    <w:qFormat/>
    <w:uiPriority w:val="0"/>
  </w:style>
  <w:style w:type="character" w:customStyle="1" w:styleId="49">
    <w:name w:val="Заголовок 2 Знак"/>
    <w:basedOn w:val="6"/>
    <w:link w:val="3"/>
    <w:qFormat/>
    <w:uiPriority w:val="0"/>
    <w:rPr>
      <w:rFonts w:ascii="Cambria" w:hAnsi="Cambria" w:eastAsia="Times New Roman" w:cs="Times New Roman"/>
      <w:b/>
      <w:bCs/>
      <w:i/>
      <w:iCs/>
      <w:sz w:val="28"/>
      <w:szCs w:val="28"/>
      <w:lang w:val="zh-CN" w:eastAsia="zh-CN"/>
    </w:rPr>
  </w:style>
  <w:style w:type="character" w:customStyle="1" w:styleId="50">
    <w:name w:val="Заголовок 3 Знак"/>
    <w:basedOn w:val="6"/>
    <w:link w:val="4"/>
    <w:qFormat/>
    <w:uiPriority w:val="0"/>
    <w:rPr>
      <w:rFonts w:ascii="Cambria" w:hAnsi="Cambria" w:eastAsia="Times New Roman" w:cs="Times New Roman"/>
      <w:b/>
      <w:bCs/>
      <w:sz w:val="26"/>
      <w:szCs w:val="26"/>
      <w:lang w:val="zh-CN" w:eastAsia="zh-CN"/>
    </w:rPr>
  </w:style>
  <w:style w:type="character" w:customStyle="1" w:styleId="51">
    <w:name w:val="Заголовок 4 Знак"/>
    <w:basedOn w:val="6"/>
    <w:link w:val="5"/>
    <w:qFormat/>
    <w:uiPriority w:val="0"/>
    <w:rPr>
      <w:rFonts w:ascii="Calibri" w:hAnsi="Calibri" w:eastAsia="Times New Roman" w:cs="Times New Roman"/>
      <w:b/>
      <w:bCs/>
      <w:sz w:val="28"/>
      <w:szCs w:val="28"/>
      <w:lang w:val="zh-CN" w:eastAsia="zh-CN"/>
    </w:rPr>
  </w:style>
  <w:style w:type="character" w:customStyle="1" w:styleId="52">
    <w:name w:val="Гипертекстовая ссылка"/>
    <w:qFormat/>
    <w:uiPriority w:val="99"/>
    <w:rPr>
      <w:rFonts w:cs="Times New Roman"/>
      <w:b/>
      <w:color w:val="106BBE"/>
    </w:rPr>
  </w:style>
  <w:style w:type="character" w:customStyle="1" w:styleId="53">
    <w:name w:val="Цветовое выделение"/>
    <w:qFormat/>
    <w:uiPriority w:val="99"/>
    <w:rPr>
      <w:b/>
      <w:color w:val="26282F"/>
    </w:rPr>
  </w:style>
  <w:style w:type="character" w:customStyle="1" w:styleId="54">
    <w:name w:val="Активная гипертекстовая ссылка"/>
    <w:qFormat/>
    <w:uiPriority w:val="0"/>
    <w:rPr>
      <w:rFonts w:cs="Times New Roman"/>
      <w:b/>
      <w:color w:val="106BBE"/>
      <w:u w:val="single"/>
    </w:rPr>
  </w:style>
  <w:style w:type="character" w:customStyle="1" w:styleId="55">
    <w:name w:val="Выделение для Базового Поиска"/>
    <w:qFormat/>
    <w:uiPriority w:val="0"/>
    <w:rPr>
      <w:rFonts w:cs="Times New Roman"/>
      <w:b/>
      <w:bCs/>
      <w:color w:val="0058A9"/>
    </w:rPr>
  </w:style>
  <w:style w:type="character" w:customStyle="1" w:styleId="56">
    <w:name w:val="Выделение для Базового Поиска (курсив)"/>
    <w:qFormat/>
    <w:uiPriority w:val="0"/>
    <w:rPr>
      <w:rFonts w:cs="Times New Roman"/>
      <w:b/>
      <w:bCs/>
      <w:i/>
      <w:iCs/>
      <w:color w:val="0058A9"/>
    </w:rPr>
  </w:style>
  <w:style w:type="character" w:customStyle="1" w:styleId="57">
    <w:name w:val="Название Знак"/>
    <w:basedOn w:val="6"/>
    <w:qFormat/>
    <w:uiPriority w:val="0"/>
    <w:rPr>
      <w:rFonts w:ascii="Verdana" w:hAnsi="Verdana" w:eastAsia="Times New Roman" w:cs="Verdana"/>
      <w:b/>
      <w:bCs/>
      <w:color w:val="0058A9"/>
      <w:lang w:eastAsia="ru-RU"/>
    </w:rPr>
  </w:style>
  <w:style w:type="character" w:customStyle="1" w:styleId="58">
    <w:name w:val="Заголовок своего сообщения"/>
    <w:qFormat/>
    <w:uiPriority w:val="0"/>
    <w:rPr>
      <w:rFonts w:cs="Times New Roman"/>
      <w:b/>
      <w:bCs/>
      <w:color w:val="26282F"/>
    </w:rPr>
  </w:style>
  <w:style w:type="character" w:customStyle="1" w:styleId="59">
    <w:name w:val="Заголовок чужого сообщения"/>
    <w:qFormat/>
    <w:uiPriority w:val="0"/>
    <w:rPr>
      <w:rFonts w:cs="Times New Roman"/>
      <w:b/>
      <w:bCs/>
      <w:color w:val="FF0000"/>
    </w:rPr>
  </w:style>
  <w:style w:type="character" w:customStyle="1" w:styleId="60">
    <w:name w:val="Найденные слова"/>
    <w:qFormat/>
    <w:uiPriority w:val="0"/>
    <w:rPr>
      <w:rFonts w:cs="Times New Roman"/>
      <w:color w:val="26282F"/>
      <w:shd w:val="clear" w:color="auto" w:fill="FFF580"/>
    </w:rPr>
  </w:style>
  <w:style w:type="character" w:customStyle="1" w:styleId="61">
    <w:name w:val="Не вступил в силу"/>
    <w:qFormat/>
    <w:uiPriority w:val="0"/>
    <w:rPr>
      <w:rFonts w:cs="Times New Roman"/>
      <w:color w:val="000000"/>
      <w:shd w:val="clear" w:color="auto" w:fill="D8EDE8"/>
    </w:rPr>
  </w:style>
  <w:style w:type="character" w:customStyle="1" w:styleId="62">
    <w:name w:val="Опечатки"/>
    <w:qFormat/>
    <w:uiPriority w:val="0"/>
    <w:rPr>
      <w:color w:val="FF0000"/>
    </w:rPr>
  </w:style>
  <w:style w:type="character" w:customStyle="1" w:styleId="63">
    <w:name w:val="Продолжение ссылки"/>
    <w:basedOn w:val="52"/>
    <w:qFormat/>
    <w:uiPriority w:val="0"/>
    <w:rPr>
      <w:rFonts w:cs="Times New Roman"/>
      <w:color w:val="106BBE"/>
    </w:rPr>
  </w:style>
  <w:style w:type="character" w:customStyle="1" w:styleId="64">
    <w:name w:val="Сравнение редакций"/>
    <w:qFormat/>
    <w:uiPriority w:val="0"/>
    <w:rPr>
      <w:rFonts w:cs="Times New Roman"/>
      <w:b/>
      <w:color w:val="26282F"/>
    </w:rPr>
  </w:style>
  <w:style w:type="character" w:customStyle="1" w:styleId="65">
    <w:name w:val="Сравнение редакций. Добавленный фрагмент"/>
    <w:qFormat/>
    <w:uiPriority w:val="0"/>
    <w:rPr>
      <w:color w:val="000000"/>
      <w:shd w:val="clear" w:color="auto" w:fill="C1D7FF"/>
    </w:rPr>
  </w:style>
  <w:style w:type="character" w:customStyle="1" w:styleId="66">
    <w:name w:val="Сравнение редакций. Удаленный фрагмент"/>
    <w:qFormat/>
    <w:uiPriority w:val="0"/>
    <w:rPr>
      <w:color w:val="000000"/>
      <w:shd w:val="clear" w:color="auto" w:fill="C4C413"/>
    </w:rPr>
  </w:style>
  <w:style w:type="character" w:customStyle="1" w:styleId="67">
    <w:name w:val="Утратил силу"/>
    <w:qFormat/>
    <w:uiPriority w:val="0"/>
    <w:rPr>
      <w:rFonts w:cs="Times New Roman"/>
      <w:b/>
      <w:strike/>
      <w:color w:val="666600"/>
    </w:rPr>
  </w:style>
  <w:style w:type="character" w:customStyle="1" w:styleId="68">
    <w:name w:val="Текст примечания Знак"/>
    <w:basedOn w:val="6"/>
    <w:qFormat/>
    <w:uiPriority w:val="99"/>
    <w:rPr>
      <w:rFonts w:ascii="Arial" w:hAnsi="Arial" w:eastAsia="Times New Roman" w:cs="Times New Roman"/>
      <w:sz w:val="20"/>
      <w:szCs w:val="20"/>
      <w:lang w:val="zh-CN" w:eastAsia="zh-CN"/>
    </w:rPr>
  </w:style>
  <w:style w:type="character" w:customStyle="1" w:styleId="69">
    <w:name w:val="Тема примечания Знак"/>
    <w:basedOn w:val="68"/>
    <w:qFormat/>
    <w:uiPriority w:val="0"/>
    <w:rPr>
      <w:rFonts w:ascii="Arial" w:hAnsi="Arial" w:eastAsia="Times New Roman" w:cs="Times New Roman"/>
      <w:b/>
      <w:bCs/>
      <w:sz w:val="20"/>
      <w:szCs w:val="20"/>
      <w:lang w:val="zh-CN" w:eastAsia="zh-CN"/>
    </w:rPr>
  </w:style>
  <w:style w:type="character" w:customStyle="1" w:styleId="70">
    <w:name w:val="Основной текст Знак1"/>
    <w:qFormat/>
    <w:uiPriority w:val="0"/>
    <w:rPr>
      <w:rFonts w:ascii="Times New Roman" w:hAnsi="Times New Roman" w:cs="Times New Roman"/>
      <w:shd w:val="clear" w:color="auto" w:fill="FFFFFF"/>
    </w:rPr>
  </w:style>
  <w:style w:type="character" w:customStyle="1" w:styleId="71">
    <w:name w:val="s_10"/>
    <w:qFormat/>
    <w:uiPriority w:val="0"/>
  </w:style>
  <w:style w:type="character" w:customStyle="1" w:styleId="72">
    <w:name w:val="Текст сноски Знак"/>
    <w:basedOn w:val="6"/>
    <w:qFormat/>
    <w:uiPriority w:val="99"/>
    <w:rPr>
      <w:rFonts w:ascii="Times New Roman" w:hAnsi="Times New Roman" w:eastAsia="Times New Roman" w:cs="Times New Roman"/>
      <w:b/>
      <w:color w:val="000000"/>
      <w:sz w:val="20"/>
      <w:szCs w:val="20"/>
      <w:lang w:eastAsia="ru-RU"/>
    </w:rPr>
  </w:style>
  <w:style w:type="character" w:customStyle="1" w:styleId="73">
    <w:name w:val="Привязка сноски"/>
    <w:uiPriority w:val="0"/>
    <w:rPr>
      <w:vertAlign w:val="superscript"/>
    </w:rPr>
  </w:style>
  <w:style w:type="character" w:customStyle="1" w:styleId="74">
    <w:name w:val="Footnote Characters"/>
    <w:unhideWhenUsed/>
    <w:qFormat/>
    <w:uiPriority w:val="99"/>
    <w:rPr>
      <w:vertAlign w:val="superscript"/>
    </w:rPr>
  </w:style>
  <w:style w:type="character" w:customStyle="1" w:styleId="75">
    <w:name w:val="s_11"/>
    <w:qFormat/>
    <w:uiPriority w:val="0"/>
  </w:style>
  <w:style w:type="character" w:customStyle="1" w:styleId="76">
    <w:name w:val="Посещённая гиперссылка"/>
    <w:unhideWhenUsed/>
    <w:qFormat/>
    <w:uiPriority w:val="99"/>
    <w:rPr>
      <w:color w:val="954F72"/>
      <w:u w:val="single"/>
    </w:rPr>
  </w:style>
  <w:style w:type="character" w:customStyle="1" w:styleId="77">
    <w:name w:val="Footnote Anchor"/>
    <w:qFormat/>
    <w:uiPriority w:val="0"/>
    <w:rPr>
      <w:vertAlign w:val="superscript"/>
    </w:rPr>
  </w:style>
  <w:style w:type="character" w:customStyle="1" w:styleId="78">
    <w:name w:val="Endnote Anchor"/>
    <w:qFormat/>
    <w:uiPriority w:val="0"/>
    <w:rPr>
      <w:vertAlign w:val="superscript"/>
    </w:rPr>
  </w:style>
  <w:style w:type="character" w:customStyle="1" w:styleId="79">
    <w:name w:val="Endnote Characters"/>
    <w:qFormat/>
    <w:uiPriority w:val="0"/>
  </w:style>
  <w:style w:type="character" w:customStyle="1" w:styleId="80">
    <w:name w:val="Символ сноски"/>
    <w:qFormat/>
    <w:uiPriority w:val="0"/>
  </w:style>
  <w:style w:type="character" w:customStyle="1" w:styleId="81">
    <w:name w:val="Привязка концевой сноски"/>
    <w:qFormat/>
    <w:uiPriority w:val="0"/>
    <w:rPr>
      <w:vertAlign w:val="superscript"/>
    </w:rPr>
  </w:style>
  <w:style w:type="character" w:customStyle="1" w:styleId="82">
    <w:name w:val="Символ концевой сноски"/>
    <w:qFormat/>
    <w:uiPriority w:val="0"/>
  </w:style>
  <w:style w:type="character" w:customStyle="1" w:styleId="83">
    <w:name w:val="Текст сноски Знак1"/>
    <w:link w:val="17"/>
    <w:qFormat/>
    <w:uiPriority w:val="0"/>
    <w:rPr>
      <w:rFonts w:ascii="Arial" w:hAnsi="Arial" w:eastAsia="Times New Roman" w:cs="Arial"/>
      <w:szCs w:val="20"/>
      <w:lang w:eastAsia="ru-RU"/>
    </w:rPr>
  </w:style>
  <w:style w:type="character" w:customStyle="1" w:styleId="84">
    <w:name w:val="Заголовок Знак"/>
    <w:basedOn w:val="6"/>
    <w:link w:val="21"/>
    <w:uiPriority w:val="0"/>
    <w:rPr>
      <w:rFonts w:ascii="Liberation Sans" w:hAnsi="Liberation Sans" w:eastAsia="Microsoft YaHei" w:cs="Lucida Sans"/>
      <w:sz w:val="28"/>
      <w:szCs w:val="28"/>
      <w:lang w:eastAsia="ru-RU"/>
    </w:rPr>
  </w:style>
  <w:style w:type="character" w:customStyle="1" w:styleId="85">
    <w:name w:val="Основной текст Знак2"/>
    <w:basedOn w:val="6"/>
    <w:uiPriority w:val="0"/>
    <w:rPr>
      <w:rFonts w:ascii="Arial" w:hAnsi="Arial" w:eastAsia="Times New Roman" w:cs="Arial"/>
      <w:szCs w:val="20"/>
      <w:lang w:eastAsia="ru-RU"/>
    </w:rPr>
  </w:style>
  <w:style w:type="paragraph" w:customStyle="1" w:styleId="86">
    <w:name w:val="Указатель1"/>
    <w:basedOn w:val="1"/>
    <w:qFormat/>
    <w:uiPriority w:val="0"/>
    <w:pPr>
      <w:widowControl w:val="0"/>
      <w:suppressLineNumbers/>
    </w:pPr>
    <w:rPr>
      <w:rFonts w:ascii="Arial" w:hAnsi="Arial" w:cs="Nirmala UI"/>
      <w:sz w:val="20"/>
      <w:szCs w:val="20"/>
    </w:rPr>
  </w:style>
  <w:style w:type="paragraph" w:customStyle="1" w:styleId="87">
    <w:name w:val="Block Quotation"/>
    <w:basedOn w:val="1"/>
    <w:qFormat/>
    <w:uiPriority w:val="0"/>
    <w:pPr>
      <w:widowControl w:val="0"/>
      <w:ind w:left="567" w:right="-2" w:firstLine="851"/>
      <w:jc w:val="both"/>
      <w:textAlignment w:val="baseline"/>
    </w:pPr>
    <w:rPr>
      <w:sz w:val="28"/>
      <w:szCs w:val="28"/>
    </w:rPr>
  </w:style>
  <w:style w:type="character" w:customStyle="1" w:styleId="88">
    <w:name w:val="Стандартный HTML Знак1"/>
    <w:basedOn w:val="6"/>
    <w:qFormat/>
    <w:uiPriority w:val="99"/>
    <w:rPr>
      <w:rFonts w:ascii="Courier New" w:hAnsi="Courier New" w:eastAsia="Times New Roman" w:cs="Times New Roman"/>
      <w:szCs w:val="20"/>
      <w:lang w:eastAsia="ru-RU"/>
    </w:rPr>
  </w:style>
  <w:style w:type="paragraph" w:customStyle="1" w:styleId="89">
    <w:name w:val="ConsPlusTitle"/>
    <w:qFormat/>
    <w:uiPriority w:val="0"/>
    <w:pPr>
      <w:widowControl w:val="0"/>
      <w:suppressAutoHyphens/>
    </w:pPr>
    <w:rPr>
      <w:rFonts w:eastAsia="Times New Roman" w:cs="Calibri" w:asciiTheme="minorHAnsi" w:hAnsiTheme="minorHAnsi"/>
      <w:b/>
      <w:sz w:val="20"/>
      <w:szCs w:val="20"/>
      <w:lang w:val="ru-RU" w:eastAsia="ru-RU" w:bidi="ar-SA"/>
    </w:rPr>
  </w:style>
  <w:style w:type="paragraph" w:customStyle="1" w:styleId="90">
    <w:name w:val="Внимание"/>
    <w:basedOn w:val="1"/>
    <w:qFormat/>
    <w:uiPriority w:val="0"/>
    <w:pPr>
      <w:widowControl w:val="0"/>
    </w:pPr>
    <w:rPr>
      <w:rFonts w:ascii="Arial" w:hAnsi="Arial" w:cs="Arial"/>
      <w:shd w:val="clear" w:color="auto" w:fill="F5F3DA"/>
    </w:rPr>
  </w:style>
  <w:style w:type="paragraph" w:customStyle="1" w:styleId="91">
    <w:name w:val="Внимание: криминал!!"/>
    <w:basedOn w:val="90"/>
    <w:qFormat/>
    <w:uiPriority w:val="0"/>
  </w:style>
  <w:style w:type="paragraph" w:customStyle="1" w:styleId="92">
    <w:name w:val="Внимание: недобросовестность!"/>
    <w:basedOn w:val="90"/>
    <w:qFormat/>
    <w:uiPriority w:val="0"/>
  </w:style>
  <w:style w:type="paragraph" w:customStyle="1" w:styleId="93">
    <w:name w:val="Дочерний элемент списка"/>
    <w:basedOn w:val="1"/>
    <w:qFormat/>
    <w:uiPriority w:val="0"/>
    <w:pPr>
      <w:widowControl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94">
    <w:name w:val="Основное меню (преемственное)"/>
    <w:basedOn w:val="1"/>
    <w:qFormat/>
    <w:uiPriority w:val="0"/>
    <w:pPr>
      <w:widowControl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95">
    <w:name w:val="Заголовок группы контролов"/>
    <w:basedOn w:val="1"/>
    <w:qFormat/>
    <w:uiPriority w:val="0"/>
    <w:pPr>
      <w:widowControl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96">
    <w:name w:val="Заголовок для информации об изменениях"/>
    <w:basedOn w:val="2"/>
    <w:qFormat/>
    <w:uiPriority w:val="0"/>
    <w:pPr>
      <w:keepNext w:val="0"/>
      <w:widowControl w:val="0"/>
      <w:spacing w:before="108" w:after="108"/>
      <w:ind w:left="0" w:right="0"/>
    </w:pPr>
    <w:rPr>
      <w:rFonts w:ascii="Cambria" w:hAnsi="Cambria"/>
      <w:bCs/>
      <w:sz w:val="18"/>
      <w:szCs w:val="18"/>
      <w:shd w:val="clear" w:color="auto" w:fill="FFFFFF"/>
      <w:lang w:val="zh-CN" w:eastAsia="zh-CN"/>
    </w:rPr>
  </w:style>
  <w:style w:type="paragraph" w:customStyle="1" w:styleId="97">
    <w:name w:val="Заголовок распахивающейся части диалога"/>
    <w:basedOn w:val="1"/>
    <w:qFormat/>
    <w:uiPriority w:val="0"/>
    <w:pPr>
      <w:widowControl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98">
    <w:name w:val="Заголовок статьи"/>
    <w:basedOn w:val="1"/>
    <w:qFormat/>
    <w:uiPriority w:val="0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99">
    <w:name w:val="Заголовок ЭР (левое окно)"/>
    <w:basedOn w:val="1"/>
    <w:qFormat/>
    <w:uiPriority w:val="0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100">
    <w:name w:val="Заголовок ЭР (правое окно)"/>
    <w:basedOn w:val="99"/>
    <w:qFormat/>
    <w:uiPriority w:val="0"/>
    <w:pPr>
      <w:spacing w:after="0"/>
      <w:jc w:val="left"/>
    </w:pPr>
  </w:style>
  <w:style w:type="paragraph" w:customStyle="1" w:styleId="101">
    <w:name w:val="Интерактивный заголовок"/>
    <w:basedOn w:val="21"/>
    <w:qFormat/>
    <w:uiPriority w:val="0"/>
    <w:pPr>
      <w:keepNext w:val="0"/>
      <w:widowControl w:val="0"/>
      <w:spacing w:before="0" w:after="0"/>
      <w:ind w:firstLine="720"/>
      <w:jc w:val="both"/>
    </w:pPr>
    <w:rPr>
      <w:rFonts w:ascii="Verdana" w:hAnsi="Verdana" w:eastAsia="Times New Roman" w:cs="Verdana"/>
      <w:sz w:val="22"/>
      <w:szCs w:val="22"/>
      <w:u w:val="single"/>
    </w:rPr>
  </w:style>
  <w:style w:type="paragraph" w:customStyle="1" w:styleId="102">
    <w:name w:val="Текст информации об изменениях"/>
    <w:basedOn w:val="1"/>
    <w:qFormat/>
    <w:uiPriority w:val="0"/>
    <w:pPr>
      <w:widowControl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103">
    <w:name w:val="Информация об изменениях"/>
    <w:basedOn w:val="102"/>
    <w:qFormat/>
    <w:uiPriority w:val="0"/>
    <w:rPr>
      <w:shd w:val="clear" w:color="auto" w:fill="EAEFED"/>
    </w:rPr>
  </w:style>
  <w:style w:type="paragraph" w:customStyle="1" w:styleId="104">
    <w:name w:val="Текст (справка)"/>
    <w:basedOn w:val="1"/>
    <w:qFormat/>
    <w:uiPriority w:val="0"/>
    <w:pPr>
      <w:widowControl w:val="0"/>
      <w:ind w:left="170" w:right="170"/>
    </w:pPr>
    <w:rPr>
      <w:rFonts w:ascii="Arial" w:hAnsi="Arial" w:cs="Arial"/>
    </w:rPr>
  </w:style>
  <w:style w:type="paragraph" w:customStyle="1" w:styleId="105">
    <w:name w:val="Комментарий"/>
    <w:basedOn w:val="104"/>
    <w:qFormat/>
    <w:uiPriority w:val="0"/>
    <w:rPr>
      <w:color w:val="353842"/>
      <w:shd w:val="clear" w:color="auto" w:fill="F0F0F0"/>
    </w:rPr>
  </w:style>
  <w:style w:type="paragraph" w:customStyle="1" w:styleId="106">
    <w:name w:val="Информация об изменениях документа"/>
    <w:basedOn w:val="105"/>
    <w:qFormat/>
    <w:uiPriority w:val="0"/>
    <w:rPr>
      <w:i/>
      <w:iCs/>
    </w:rPr>
  </w:style>
  <w:style w:type="paragraph" w:customStyle="1" w:styleId="107">
    <w:name w:val="Текст (лев. подпись)"/>
    <w:basedOn w:val="1"/>
    <w:qFormat/>
    <w:uiPriority w:val="0"/>
    <w:pPr>
      <w:widowControl w:val="0"/>
    </w:pPr>
    <w:rPr>
      <w:rFonts w:ascii="Arial" w:hAnsi="Arial" w:cs="Arial"/>
    </w:rPr>
  </w:style>
  <w:style w:type="paragraph" w:customStyle="1" w:styleId="108">
    <w:name w:val="Колонтитул (левый)"/>
    <w:basedOn w:val="107"/>
    <w:qFormat/>
    <w:uiPriority w:val="0"/>
    <w:rPr>
      <w:sz w:val="14"/>
      <w:szCs w:val="14"/>
    </w:rPr>
  </w:style>
  <w:style w:type="paragraph" w:customStyle="1" w:styleId="109">
    <w:name w:val="Текст (прав. подпись)"/>
    <w:basedOn w:val="1"/>
    <w:qFormat/>
    <w:uiPriority w:val="0"/>
    <w:pPr>
      <w:widowControl w:val="0"/>
      <w:jc w:val="right"/>
    </w:pPr>
    <w:rPr>
      <w:rFonts w:ascii="Arial" w:hAnsi="Arial" w:cs="Arial"/>
    </w:rPr>
  </w:style>
  <w:style w:type="paragraph" w:customStyle="1" w:styleId="110">
    <w:name w:val="Колонтитул (правый)"/>
    <w:basedOn w:val="109"/>
    <w:qFormat/>
    <w:uiPriority w:val="0"/>
    <w:rPr>
      <w:sz w:val="14"/>
      <w:szCs w:val="14"/>
    </w:rPr>
  </w:style>
  <w:style w:type="paragraph" w:customStyle="1" w:styleId="111">
    <w:name w:val="Комментарий пользователя"/>
    <w:basedOn w:val="105"/>
    <w:qFormat/>
    <w:uiPriority w:val="0"/>
    <w:rPr>
      <w:shd w:val="clear" w:color="auto" w:fill="FFDFE0"/>
    </w:rPr>
  </w:style>
  <w:style w:type="paragraph" w:customStyle="1" w:styleId="112">
    <w:name w:val="Куда обратиться?"/>
    <w:basedOn w:val="90"/>
    <w:qFormat/>
    <w:uiPriority w:val="0"/>
  </w:style>
  <w:style w:type="paragraph" w:customStyle="1" w:styleId="113">
    <w:name w:val="Моноширинный"/>
    <w:basedOn w:val="1"/>
    <w:qFormat/>
    <w:uiPriority w:val="0"/>
    <w:pPr>
      <w:widowControl w:val="0"/>
    </w:pPr>
    <w:rPr>
      <w:rFonts w:ascii="Courier New" w:hAnsi="Courier New" w:cs="Courier New"/>
    </w:rPr>
  </w:style>
  <w:style w:type="paragraph" w:customStyle="1" w:styleId="114">
    <w:name w:val="Необходимые документы"/>
    <w:basedOn w:val="90"/>
    <w:qFormat/>
    <w:uiPriority w:val="0"/>
    <w:pPr>
      <w:ind w:firstLine="118"/>
    </w:pPr>
  </w:style>
  <w:style w:type="paragraph" w:customStyle="1" w:styleId="115">
    <w:name w:val="Оглавление"/>
    <w:basedOn w:val="45"/>
    <w:qFormat/>
    <w:uiPriority w:val="0"/>
    <w:pPr>
      <w:ind w:left="140"/>
    </w:pPr>
  </w:style>
  <w:style w:type="paragraph" w:customStyle="1" w:styleId="116">
    <w:name w:val="Переменная часть"/>
    <w:basedOn w:val="94"/>
    <w:qFormat/>
    <w:uiPriority w:val="0"/>
    <w:rPr>
      <w:sz w:val="18"/>
      <w:szCs w:val="18"/>
    </w:rPr>
  </w:style>
  <w:style w:type="paragraph" w:customStyle="1" w:styleId="117">
    <w:name w:val="Подвал для информации об изменениях"/>
    <w:basedOn w:val="2"/>
    <w:qFormat/>
    <w:uiPriority w:val="0"/>
    <w:pPr>
      <w:keepNext w:val="0"/>
      <w:widowControl w:val="0"/>
      <w:spacing w:before="108" w:after="108"/>
      <w:ind w:left="0" w:right="0"/>
    </w:pPr>
    <w:rPr>
      <w:rFonts w:ascii="Cambria" w:hAnsi="Cambria"/>
      <w:b w:val="0"/>
      <w:sz w:val="18"/>
      <w:szCs w:val="18"/>
      <w:lang w:val="zh-CN" w:eastAsia="zh-CN"/>
    </w:rPr>
  </w:style>
  <w:style w:type="paragraph" w:customStyle="1" w:styleId="118">
    <w:name w:val="Подзаголовок для информации об изменениях"/>
    <w:basedOn w:val="102"/>
    <w:qFormat/>
    <w:uiPriority w:val="0"/>
    <w:rPr>
      <w:b/>
      <w:bCs/>
    </w:rPr>
  </w:style>
  <w:style w:type="paragraph" w:customStyle="1" w:styleId="119">
    <w:name w:val="Подчёркнуный текст"/>
    <w:basedOn w:val="1"/>
    <w:qFormat/>
    <w:uiPriority w:val="0"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20">
    <w:name w:val="Постоянная часть"/>
    <w:basedOn w:val="94"/>
    <w:qFormat/>
    <w:uiPriority w:val="0"/>
    <w:rPr>
      <w:sz w:val="20"/>
      <w:szCs w:val="20"/>
    </w:rPr>
  </w:style>
  <w:style w:type="paragraph" w:customStyle="1" w:styleId="121">
    <w:name w:val="Прижатый влево"/>
    <w:basedOn w:val="1"/>
    <w:qFormat/>
    <w:uiPriority w:val="0"/>
    <w:pPr>
      <w:widowControl w:val="0"/>
    </w:pPr>
    <w:rPr>
      <w:rFonts w:ascii="Arial" w:hAnsi="Arial" w:cs="Arial"/>
    </w:rPr>
  </w:style>
  <w:style w:type="paragraph" w:customStyle="1" w:styleId="122">
    <w:name w:val="Пример."/>
    <w:basedOn w:val="90"/>
    <w:qFormat/>
    <w:uiPriority w:val="0"/>
  </w:style>
  <w:style w:type="paragraph" w:customStyle="1" w:styleId="123">
    <w:name w:val="Примечание."/>
    <w:basedOn w:val="90"/>
    <w:qFormat/>
    <w:uiPriority w:val="0"/>
  </w:style>
  <w:style w:type="paragraph" w:customStyle="1" w:styleId="124">
    <w:name w:val="Словарная статья"/>
    <w:basedOn w:val="1"/>
    <w:qFormat/>
    <w:uiPriority w:val="0"/>
    <w:pPr>
      <w:widowControl w:val="0"/>
      <w:ind w:right="118"/>
      <w:jc w:val="both"/>
    </w:pPr>
    <w:rPr>
      <w:rFonts w:ascii="Arial" w:hAnsi="Arial" w:cs="Arial"/>
    </w:rPr>
  </w:style>
  <w:style w:type="paragraph" w:customStyle="1" w:styleId="125">
    <w:name w:val="Ссылка на официальную публикацию"/>
    <w:basedOn w:val="1"/>
    <w:qFormat/>
    <w:uiPriority w:val="0"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26">
    <w:name w:val="Текст в таблице"/>
    <w:basedOn w:val="46"/>
    <w:qFormat/>
    <w:uiPriority w:val="0"/>
    <w:pPr>
      <w:ind w:firstLine="500"/>
    </w:pPr>
  </w:style>
  <w:style w:type="paragraph" w:customStyle="1" w:styleId="127">
    <w:name w:val="Текст ЭР (см. также)"/>
    <w:basedOn w:val="1"/>
    <w:qFormat/>
    <w:uiPriority w:val="0"/>
    <w:pPr>
      <w:widowControl w:val="0"/>
      <w:spacing w:before="200"/>
    </w:pPr>
    <w:rPr>
      <w:rFonts w:ascii="Arial" w:hAnsi="Arial" w:cs="Arial"/>
      <w:sz w:val="20"/>
      <w:szCs w:val="20"/>
    </w:rPr>
  </w:style>
  <w:style w:type="paragraph" w:customStyle="1" w:styleId="128">
    <w:name w:val="Технический комментарий"/>
    <w:basedOn w:val="1"/>
    <w:qFormat/>
    <w:uiPriority w:val="0"/>
    <w:pPr>
      <w:widowControl w:val="0"/>
    </w:pPr>
    <w:rPr>
      <w:rFonts w:ascii="Arial" w:hAnsi="Arial" w:cs="Arial"/>
      <w:color w:val="463F31"/>
      <w:shd w:val="clear" w:color="auto" w:fill="FFFFA6"/>
    </w:rPr>
  </w:style>
  <w:style w:type="paragraph" w:customStyle="1" w:styleId="129">
    <w:name w:val="Формула"/>
    <w:basedOn w:val="1"/>
    <w:qFormat/>
    <w:uiPriority w:val="0"/>
    <w:pPr>
      <w:widowControl w:val="0"/>
    </w:pPr>
    <w:rPr>
      <w:rFonts w:ascii="Arial" w:hAnsi="Arial" w:cs="Arial"/>
      <w:shd w:val="clear" w:color="auto" w:fill="F5F3DA"/>
    </w:rPr>
  </w:style>
  <w:style w:type="paragraph" w:customStyle="1" w:styleId="130">
    <w:name w:val="Центрированный (таблица)"/>
    <w:basedOn w:val="46"/>
    <w:qFormat/>
    <w:uiPriority w:val="0"/>
    <w:pPr>
      <w:jc w:val="center"/>
    </w:pPr>
  </w:style>
  <w:style w:type="paragraph" w:customStyle="1" w:styleId="131">
    <w:name w:val="ЭР-содержание (правое окно)"/>
    <w:basedOn w:val="1"/>
    <w:qFormat/>
    <w:uiPriority w:val="0"/>
    <w:pPr>
      <w:widowControl w:val="0"/>
      <w:spacing w:before="300"/>
    </w:pPr>
    <w:rPr>
      <w:rFonts w:ascii="Arial" w:hAnsi="Arial" w:cs="Arial"/>
    </w:rPr>
  </w:style>
  <w:style w:type="character" w:customStyle="1" w:styleId="132">
    <w:name w:val="Верхний колонтитул Знак1"/>
    <w:basedOn w:val="6"/>
    <w:qFormat/>
    <w:uiPriority w:val="99"/>
    <w:rPr>
      <w:rFonts w:ascii="Times New Roman" w:hAnsi="Times New Roman" w:eastAsia="Times New Roman" w:cs="Times New Roman"/>
      <w:szCs w:val="20"/>
      <w:lang w:val="zh-CN" w:eastAsia="zh-CN"/>
    </w:rPr>
  </w:style>
  <w:style w:type="character" w:customStyle="1" w:styleId="133">
    <w:name w:val="Нижний колонтитул Знак1"/>
    <w:basedOn w:val="6"/>
    <w:qFormat/>
    <w:uiPriority w:val="99"/>
    <w:rPr>
      <w:rFonts w:ascii="Times New Roman" w:hAnsi="Times New Roman" w:eastAsia="Times New Roman" w:cs="Times New Roman"/>
      <w:szCs w:val="20"/>
      <w:lang w:val="zh-CN" w:eastAsia="zh-CN"/>
    </w:rPr>
  </w:style>
  <w:style w:type="paragraph" w:customStyle="1" w:styleId="134">
    <w:name w:val="Default"/>
    <w:qFormat/>
    <w:uiPriority w:val="0"/>
    <w:pPr>
      <w:suppressAutoHyphens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135">
    <w:name w:val="Без интервала1"/>
    <w:qFormat/>
    <w:uiPriority w:val="0"/>
    <w:pPr>
      <w:suppressAutoHyphens/>
    </w:pPr>
    <w:rPr>
      <w:rFonts w:eastAsia="Times New Roman" w:cs="Times New Roman" w:asciiTheme="minorHAnsi" w:hAnsiTheme="minorHAnsi"/>
      <w:sz w:val="20"/>
      <w:szCs w:val="22"/>
      <w:lang w:val="ru-RU" w:eastAsia="en-US" w:bidi="ar-SA"/>
    </w:rPr>
  </w:style>
  <w:style w:type="character" w:customStyle="1" w:styleId="136">
    <w:name w:val="Текст примечания Знак1"/>
    <w:basedOn w:val="6"/>
    <w:link w:val="14"/>
    <w:qFormat/>
    <w:uiPriority w:val="99"/>
    <w:rPr>
      <w:rFonts w:ascii="Arial" w:hAnsi="Arial" w:eastAsia="Times New Roman" w:cs="Times New Roman"/>
      <w:sz w:val="20"/>
      <w:szCs w:val="20"/>
      <w:lang w:val="zh-CN" w:eastAsia="zh-CN"/>
    </w:rPr>
  </w:style>
  <w:style w:type="character" w:customStyle="1" w:styleId="137">
    <w:name w:val="Тема примечания Знак1"/>
    <w:basedOn w:val="136"/>
    <w:link w:val="16"/>
    <w:qFormat/>
    <w:uiPriority w:val="0"/>
    <w:rPr>
      <w:rFonts w:ascii="Arial" w:hAnsi="Arial" w:eastAsia="Times New Roman" w:cs="Times New Roman"/>
      <w:b/>
      <w:bCs/>
      <w:sz w:val="20"/>
      <w:szCs w:val="20"/>
      <w:lang w:val="zh-CN" w:eastAsia="zh-CN"/>
    </w:rPr>
  </w:style>
  <w:style w:type="character" w:customStyle="1" w:styleId="138">
    <w:name w:val="Текст выноски Знак1"/>
    <w:basedOn w:val="6"/>
    <w:qFormat/>
    <w:uiPriority w:val="0"/>
    <w:rPr>
      <w:rFonts w:ascii="Tahoma" w:hAnsi="Tahoma" w:eastAsia="Times New Roman" w:cs="Times New Roman"/>
      <w:sz w:val="16"/>
      <w:szCs w:val="16"/>
      <w:lang w:val="zh-CN" w:eastAsia="zh-CN"/>
    </w:rPr>
  </w:style>
  <w:style w:type="paragraph" w:customStyle="1" w:styleId="139">
    <w:name w:val="s_16"/>
    <w:basedOn w:val="1"/>
    <w:qFormat/>
    <w:uiPriority w:val="0"/>
    <w:pPr>
      <w:spacing w:beforeAutospacing="1" w:afterAutospacing="1"/>
    </w:pPr>
  </w:style>
  <w:style w:type="character" w:customStyle="1" w:styleId="140">
    <w:name w:val="Текст сноски Знак2"/>
    <w:basedOn w:val="6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41">
    <w:name w:val="s_1"/>
    <w:basedOn w:val="1"/>
    <w:qFormat/>
    <w:uiPriority w:val="0"/>
    <w:pPr>
      <w:spacing w:beforeAutospacing="1" w:afterAutospacing="1"/>
    </w:pPr>
  </w:style>
  <w:style w:type="paragraph" w:customStyle="1" w:styleId="142">
    <w:name w:val="empty"/>
    <w:basedOn w:val="1"/>
    <w:qFormat/>
    <w:uiPriority w:val="0"/>
    <w:pPr>
      <w:spacing w:beforeAutospacing="1" w:afterAutospacing="1"/>
    </w:pPr>
  </w:style>
  <w:style w:type="paragraph" w:customStyle="1" w:styleId="143">
    <w:name w:val="s_3"/>
    <w:basedOn w:val="1"/>
    <w:qFormat/>
    <w:uiPriority w:val="0"/>
    <w:pPr>
      <w:spacing w:beforeAutospacing="1" w:afterAutospacing="1"/>
    </w:pPr>
  </w:style>
  <w:style w:type="paragraph" w:customStyle="1" w:styleId="144">
    <w:name w:val="ConsPlusNonformat"/>
    <w:qFormat/>
    <w:uiPriority w:val="0"/>
    <w:pPr>
      <w:widowControl w:val="0"/>
      <w:suppressAutoHyphens/>
    </w:pPr>
    <w:rPr>
      <w:rFonts w:ascii="Courier New" w:hAnsi="Courier New" w:eastAsia="Times New Roman" w:cs="Courier New"/>
      <w:sz w:val="20"/>
      <w:szCs w:val="22"/>
      <w:lang w:val="ru-RU" w:eastAsia="ru-RU" w:bidi="ar-SA"/>
    </w:rPr>
  </w:style>
  <w:style w:type="paragraph" w:customStyle="1" w:styleId="145">
    <w:name w:val="ConsPlusDocList"/>
    <w:qFormat/>
    <w:uiPriority w:val="0"/>
    <w:pPr>
      <w:widowControl w:val="0"/>
      <w:suppressAutoHyphens/>
    </w:pPr>
    <w:rPr>
      <w:rFonts w:ascii="Courier New" w:hAnsi="Courier New" w:eastAsia="Times New Roman" w:cs="Courier New"/>
      <w:sz w:val="20"/>
      <w:szCs w:val="22"/>
      <w:lang w:val="ru-RU" w:eastAsia="ru-RU" w:bidi="ar-SA"/>
    </w:rPr>
  </w:style>
  <w:style w:type="paragraph" w:customStyle="1" w:styleId="146">
    <w:name w:val="ConsPlusTitlePage"/>
    <w:qFormat/>
    <w:uiPriority w:val="0"/>
    <w:pPr>
      <w:widowControl w:val="0"/>
      <w:suppressAutoHyphens/>
    </w:pPr>
    <w:rPr>
      <w:rFonts w:ascii="Tahoma" w:hAnsi="Tahoma" w:eastAsia="Times New Roman" w:cs="Tahoma"/>
      <w:sz w:val="20"/>
      <w:szCs w:val="22"/>
      <w:lang w:val="ru-RU" w:eastAsia="ru-RU" w:bidi="ar-SA"/>
    </w:rPr>
  </w:style>
  <w:style w:type="paragraph" w:customStyle="1" w:styleId="147">
    <w:name w:val="ConsPlusJurTerm"/>
    <w:qFormat/>
    <w:uiPriority w:val="0"/>
    <w:pPr>
      <w:widowControl w:val="0"/>
      <w:suppressAutoHyphens/>
    </w:pPr>
    <w:rPr>
      <w:rFonts w:ascii="Tahoma" w:hAnsi="Tahoma" w:eastAsia="Times New Roman" w:cs="Tahoma"/>
      <w:sz w:val="26"/>
      <w:szCs w:val="22"/>
      <w:lang w:val="ru-RU" w:eastAsia="ru-RU" w:bidi="ar-SA"/>
    </w:rPr>
  </w:style>
  <w:style w:type="paragraph" w:customStyle="1" w:styleId="148">
    <w:name w:val="ConsPlusTextList"/>
    <w:qFormat/>
    <w:uiPriority w:val="0"/>
    <w:pPr>
      <w:widowControl w:val="0"/>
      <w:suppressAutoHyphens/>
    </w:pPr>
    <w:rPr>
      <w:rFonts w:ascii="Arial" w:hAnsi="Arial" w:eastAsia="Times New Roman" w:cs="Arial"/>
      <w:sz w:val="20"/>
      <w:szCs w:val="22"/>
      <w:lang w:val="ru-RU" w:eastAsia="ru-RU" w:bidi="ar-SA"/>
    </w:rPr>
  </w:style>
  <w:style w:type="paragraph" w:customStyle="1" w:styleId="149">
    <w:name w:val="Frame Contents"/>
    <w:basedOn w:val="1"/>
    <w:qFormat/>
    <w:uiPriority w:val="0"/>
    <w:pPr>
      <w:widowControl w:val="0"/>
    </w:pPr>
    <w:rPr>
      <w:rFonts w:ascii="Arial" w:hAnsi="Arial" w:cs="Arial"/>
      <w:sz w:val="20"/>
      <w:szCs w:val="20"/>
    </w:rPr>
  </w:style>
  <w:style w:type="table" w:customStyle="1" w:styleId="150">
    <w:name w:val="TableGrid"/>
    <w:qFormat/>
    <w:uiPriority w:val="0"/>
    <w:rPr>
      <w:sz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6.xml"/><Relationship Id="rId8" Type="http://schemas.openxmlformats.org/officeDocument/2006/relationships/header" Target="header5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1.xml"/><Relationship Id="rId11" Type="http://schemas.openxmlformats.org/officeDocument/2006/relationships/header" Target="header8.xml"/><Relationship Id="rId10" Type="http://schemas.openxmlformats.org/officeDocument/2006/relationships/header" Target="head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A4A18A-5C67-4464-9B46-49D0EAE12E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 2007 rus ent:</Company>
  <Pages>1</Pages>
  <Words>3902</Words>
  <Characters>22248</Characters>
  <Lines>185</Lines>
  <Paragraphs>52</Paragraphs>
  <TotalTime>1</TotalTime>
  <ScaleCrop>false</ScaleCrop>
  <LinksUpToDate>false</LinksUpToDate>
  <CharactersWithSpaces>26098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2023-03-09T12:56:00Z</dcterms:created>
  <dc:creator>Ирина Бондаренко</dc:creator>
  <cp:lastModifiedBy>111</cp:lastModifiedBy>
  <cp:lastPrinted>2023-03-21T06:26:00Z</cp:lastPrinted>
  <dcterms:modified xsi:type="dcterms:W3CDTF">2023-03-22T11:46:12Z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F0F14398B78F4658AD95BAC713B8E2D9</vt:lpwstr>
  </property>
</Properties>
</file>