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63" w:rsidRPr="00166065" w:rsidRDefault="008946F0" w:rsidP="00B8240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166065">
        <w:rPr>
          <w:rFonts w:ascii="Times New Roman" w:hAnsi="Times New Roman" w:cs="Times New Roman"/>
          <w:b/>
          <w:bCs/>
          <w:sz w:val="24"/>
          <w:szCs w:val="28"/>
        </w:rPr>
        <w:t>О</w:t>
      </w:r>
      <w:r w:rsidR="00E60A63" w:rsidRPr="00166065">
        <w:rPr>
          <w:rFonts w:ascii="Times New Roman" w:hAnsi="Times New Roman" w:cs="Times New Roman"/>
          <w:b/>
          <w:bCs/>
          <w:sz w:val="24"/>
          <w:szCs w:val="28"/>
        </w:rPr>
        <w:t xml:space="preserve"> новых банкнотах Банка России</w:t>
      </w:r>
    </w:p>
    <w:p w:rsidR="00E2763C" w:rsidRPr="00166065" w:rsidRDefault="00E2763C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2408" w:rsidRDefault="00187CBE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6065">
        <w:rPr>
          <w:rFonts w:ascii="Times New Roman" w:hAnsi="Times New Roman" w:cs="Times New Roman"/>
          <w:sz w:val="24"/>
          <w:szCs w:val="28"/>
        </w:rPr>
        <w:t>12 октября 2017 года введены в обращение новые банкноты Банка России номиналом 200 и 2000 рублей. В октябре они поступили в города, символы которых изображены на банкнотах</w:t>
      </w:r>
      <w:r w:rsidR="00326178" w:rsidRPr="00166065">
        <w:rPr>
          <w:rFonts w:ascii="Times New Roman" w:hAnsi="Times New Roman" w:cs="Times New Roman"/>
          <w:sz w:val="24"/>
          <w:szCs w:val="28"/>
        </w:rPr>
        <w:t>,</w:t>
      </w:r>
      <w:r w:rsidRPr="00166065">
        <w:rPr>
          <w:rFonts w:ascii="Times New Roman" w:hAnsi="Times New Roman" w:cs="Times New Roman"/>
          <w:sz w:val="24"/>
          <w:szCs w:val="28"/>
        </w:rPr>
        <w:t xml:space="preserve"> </w:t>
      </w:r>
      <w:r w:rsidR="00326178" w:rsidRPr="00166065">
        <w:rPr>
          <w:rFonts w:ascii="Times New Roman" w:hAnsi="Times New Roman" w:cs="Times New Roman"/>
          <w:sz w:val="24"/>
          <w:szCs w:val="28"/>
        </w:rPr>
        <w:t>–</w:t>
      </w:r>
      <w:r w:rsidRPr="00166065">
        <w:rPr>
          <w:rFonts w:ascii="Times New Roman" w:hAnsi="Times New Roman" w:cs="Times New Roman"/>
          <w:sz w:val="24"/>
          <w:szCs w:val="28"/>
        </w:rPr>
        <w:t xml:space="preserve"> Севастополь и Владивосток, а также в Москву</w:t>
      </w:r>
      <w:r w:rsidRPr="00B82408">
        <w:rPr>
          <w:rFonts w:ascii="Times New Roman" w:hAnsi="Times New Roman" w:cs="Times New Roman"/>
          <w:sz w:val="24"/>
          <w:szCs w:val="28"/>
        </w:rPr>
        <w:t xml:space="preserve">, Хабаровск и Симферополь. </w:t>
      </w:r>
      <w:r w:rsidR="00CB699B" w:rsidRPr="00B82408">
        <w:rPr>
          <w:rFonts w:ascii="Times New Roman" w:hAnsi="Times New Roman" w:cs="Times New Roman"/>
          <w:sz w:val="24"/>
          <w:szCs w:val="28"/>
        </w:rPr>
        <w:t>Сейчас по всем регионам начинается м</w:t>
      </w:r>
      <w:r w:rsidRPr="00B82408">
        <w:rPr>
          <w:rFonts w:ascii="Times New Roman" w:hAnsi="Times New Roman" w:cs="Times New Roman"/>
          <w:sz w:val="24"/>
          <w:szCs w:val="28"/>
        </w:rPr>
        <w:t xml:space="preserve">ассовый выпуск в обращение </w:t>
      </w:r>
      <w:r w:rsidR="00CB699B" w:rsidRPr="00B82408">
        <w:rPr>
          <w:rFonts w:ascii="Times New Roman" w:hAnsi="Times New Roman" w:cs="Times New Roman"/>
          <w:sz w:val="24"/>
          <w:szCs w:val="28"/>
        </w:rPr>
        <w:t xml:space="preserve">новых банкнот. </w:t>
      </w:r>
    </w:p>
    <w:p w:rsidR="00B82408" w:rsidRDefault="00CB699B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2408">
        <w:rPr>
          <w:rFonts w:ascii="Times New Roman" w:hAnsi="Times New Roman" w:cs="Times New Roman"/>
          <w:sz w:val="24"/>
          <w:szCs w:val="28"/>
        </w:rPr>
        <w:t xml:space="preserve">Новые банкноты выпускаются в обращение в соответствии с потребностями налично-денежного оборота, как и любые другие банкноты. </w:t>
      </w:r>
      <w:r w:rsidR="00220477" w:rsidRPr="00B82408">
        <w:rPr>
          <w:rFonts w:ascii="Times New Roman" w:hAnsi="Times New Roman" w:cs="Times New Roman"/>
          <w:sz w:val="24"/>
          <w:szCs w:val="28"/>
        </w:rPr>
        <w:t xml:space="preserve">При поступлении в Отделение по Оренбургской области Уральского главного управления Центрального банка Российской Федерации дальнейшее их распространение осуществляется через банки, которые получают их на основании заявок на подкрепление денежной наличности. Затем банкноты попадают в оборот при совершении гражданами и организациями банковских и расчетных операций. </w:t>
      </w:r>
      <w:r w:rsidRPr="00B82408">
        <w:rPr>
          <w:rFonts w:ascii="Times New Roman" w:hAnsi="Times New Roman" w:cs="Times New Roman"/>
          <w:sz w:val="24"/>
          <w:szCs w:val="28"/>
        </w:rPr>
        <w:t xml:space="preserve">Вводиться они будут постепенно, </w:t>
      </w:r>
      <w:r w:rsidR="00B82408">
        <w:rPr>
          <w:rFonts w:ascii="Times New Roman" w:hAnsi="Times New Roman" w:cs="Times New Roman"/>
          <w:sz w:val="24"/>
          <w:szCs w:val="28"/>
        </w:rPr>
        <w:t xml:space="preserve">по мере настройки </w:t>
      </w:r>
      <w:r w:rsidR="00B82408" w:rsidRPr="00B82408">
        <w:rPr>
          <w:rFonts w:ascii="Times New Roman" w:hAnsi="Times New Roman" w:cs="Times New Roman"/>
          <w:sz w:val="24"/>
          <w:szCs w:val="28"/>
        </w:rPr>
        <w:t>и адаптации банкоматов и кассового оборудования</w:t>
      </w:r>
      <w:r w:rsidR="00B82408">
        <w:rPr>
          <w:rFonts w:ascii="Times New Roman" w:hAnsi="Times New Roman" w:cs="Times New Roman"/>
          <w:sz w:val="24"/>
          <w:szCs w:val="28"/>
        </w:rPr>
        <w:t>.</w:t>
      </w:r>
    </w:p>
    <w:p w:rsidR="00187CBE" w:rsidRPr="00B82408" w:rsidRDefault="00187CBE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2408">
        <w:rPr>
          <w:rFonts w:ascii="Times New Roman" w:hAnsi="Times New Roman" w:cs="Times New Roman"/>
          <w:sz w:val="24"/>
          <w:szCs w:val="28"/>
        </w:rPr>
        <w:t>Новые банкноты дополняют существующий номинальный ряд, их размеры соответствуют размерам банкнот, находящихся в настоящее время в обращении. Так, размер банкноты в 200 рублей аналогичен размеру банкнот в 50, 100 и 500 рублей. Размер банкноты в 2000 рублей соответствует размеру банкнот 1000, 5000 рублей.</w:t>
      </w:r>
    </w:p>
    <w:p w:rsidR="00B104A0" w:rsidRPr="00B82408" w:rsidRDefault="00B104A0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2408">
        <w:rPr>
          <w:rFonts w:ascii="Times New Roman" w:hAnsi="Times New Roman" w:cs="Times New Roman"/>
          <w:sz w:val="24"/>
          <w:szCs w:val="28"/>
        </w:rPr>
        <w:t xml:space="preserve">Преобладающий цвет банкноты </w:t>
      </w:r>
      <w:r w:rsidR="00B82408" w:rsidRPr="00B82408">
        <w:rPr>
          <w:rFonts w:ascii="Times New Roman" w:hAnsi="Times New Roman" w:cs="Times New Roman"/>
          <w:sz w:val="24"/>
          <w:szCs w:val="28"/>
        </w:rPr>
        <w:t xml:space="preserve">200 рублей </w:t>
      </w:r>
      <w:r w:rsidRPr="00B82408">
        <w:rPr>
          <w:rFonts w:ascii="Times New Roman" w:hAnsi="Times New Roman" w:cs="Times New Roman"/>
          <w:sz w:val="24"/>
          <w:szCs w:val="28"/>
        </w:rPr>
        <w:t>– зеленый. Основное изображение лицевой стороны банкноты – Памятник затопленным кораблям в г. Севастополе.</w:t>
      </w:r>
      <w:r w:rsidR="00AF125D" w:rsidRP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Основное изображение оборотной стороны банкноты – Государственный историко-архитектурный музей-заповедник «Херсонес Таврический».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На лицевой стороне банкноты слева вверху расположен герб Российской Федерации. На оборотной стороне в верхней правой части банкноты находится надпись «2017» – год образца банкноты.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В нижней правой части лицевой стороны банкноты расположен QR-код, содержащий ссылку на страницу сайта Банка России с описанием защитных признаков банкноты.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Банкнота изготовлена на хлопковой бумаге белого цвета повышенной плотности с полимерной пропиткой.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В бумагу внедрены защитные волокна двух типов – цветные с чередующимися участками красного и синего цветов и волокна серого цвета.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Четыре фрагмента ныряющей голографической защитной нити шириной 3 мм выходят на поверхность лицевой стороны банкноты.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Банкнота имеет два серийных номера, расположенных на оборотной стороне банкноты и имеющих двухбуквенное обозначение серии и девять цифр номера. Левый номер имеет читаемость по короткой стороне банкноты, правый – по длинной стороне.</w:t>
      </w:r>
    </w:p>
    <w:p w:rsidR="00B104A0" w:rsidRPr="00B82408" w:rsidRDefault="00B104A0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2408">
        <w:rPr>
          <w:rFonts w:ascii="Times New Roman" w:hAnsi="Times New Roman" w:cs="Times New Roman"/>
          <w:sz w:val="24"/>
          <w:szCs w:val="28"/>
        </w:rPr>
        <w:lastRenderedPageBreak/>
        <w:t xml:space="preserve">Преобладающий цвет банкноты </w:t>
      </w:r>
      <w:r w:rsidR="00B82408" w:rsidRPr="00B82408">
        <w:rPr>
          <w:rFonts w:ascii="Times New Roman" w:hAnsi="Times New Roman" w:cs="Times New Roman"/>
          <w:sz w:val="24"/>
          <w:szCs w:val="28"/>
        </w:rPr>
        <w:t xml:space="preserve">2000 рублей </w:t>
      </w:r>
      <w:r w:rsidRPr="00B82408">
        <w:rPr>
          <w:rFonts w:ascii="Times New Roman" w:hAnsi="Times New Roman" w:cs="Times New Roman"/>
          <w:sz w:val="24"/>
          <w:szCs w:val="28"/>
        </w:rPr>
        <w:t>– синий. Основное изображение лицевой стороны банкноты – Русский мост – вантовый мост в г. Владивостоке, соединяющий остров Русский с материковой частью г. Владивостока.</w:t>
      </w:r>
      <w:r w:rsidR="00AF125D" w:rsidRP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Основное изображение оборотной стороны банкноты – космодром «Восточный».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На лицевой стороне банкноты слева вверху расположен герб Российской Федерации. На оборотной стороне в верхней правой части банкноты находится надпись «2017» – год образца банкноты.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В нижней правой части лицевой стороны банкноты расположен QR-код, содержащий ссылку на страницу сайта Банка России с описанием защитных признаков банкноты.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Банкнота изготовлена на хлопковой бумаге белого цвета.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В бумагу внедрены защитные волокна двух типов – цветные с чередующимися участками красного и синего цветов и волокна серого цвета.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Ныряющая голографическая защитная нить шириной 5 мм выходит на поверхность лицевой стороны банкноты в окнах фигурной формы.</w:t>
      </w:r>
      <w:r w:rsidR="00B82408">
        <w:rPr>
          <w:rFonts w:ascii="Times New Roman" w:hAnsi="Times New Roman" w:cs="Times New Roman"/>
          <w:sz w:val="24"/>
          <w:szCs w:val="28"/>
        </w:rPr>
        <w:t xml:space="preserve"> </w:t>
      </w:r>
      <w:r w:rsidRPr="00B82408">
        <w:rPr>
          <w:rFonts w:ascii="Times New Roman" w:hAnsi="Times New Roman" w:cs="Times New Roman"/>
          <w:sz w:val="24"/>
          <w:szCs w:val="28"/>
        </w:rPr>
        <w:t>Банкнота имеет два серийных номера, расположенных на оборотной стороне банкноты и имеющих двухбуквенное обозначение серии и девять цифр номера. Левый номер имеет читаемость по короткой стороне банкноты, правый – по длинной стороне.</w:t>
      </w:r>
    </w:p>
    <w:p w:rsidR="00B104A0" w:rsidRPr="00B82408" w:rsidRDefault="00B104A0" w:rsidP="00B824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B104A0" w:rsidRPr="00B82408" w:rsidSect="00B824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AC" w:rsidRDefault="00C10EAC" w:rsidP="00BE2316">
      <w:r>
        <w:separator/>
      </w:r>
    </w:p>
  </w:endnote>
  <w:endnote w:type="continuationSeparator" w:id="0">
    <w:p w:rsidR="00C10EAC" w:rsidRDefault="00C10EAC" w:rsidP="00BE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AC" w:rsidRDefault="00C10EAC" w:rsidP="00BE2316">
      <w:r>
        <w:separator/>
      </w:r>
    </w:p>
  </w:footnote>
  <w:footnote w:type="continuationSeparator" w:id="0">
    <w:p w:rsidR="00C10EAC" w:rsidRDefault="00C10EAC" w:rsidP="00BE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183059"/>
      <w:docPartObj>
        <w:docPartGallery w:val="Page Numbers (Top of Page)"/>
        <w:docPartUnique/>
      </w:docPartObj>
    </w:sdtPr>
    <w:sdtEndPr/>
    <w:sdtContent>
      <w:p w:rsidR="009D0235" w:rsidRDefault="009D023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BCC">
          <w:rPr>
            <w:noProof/>
          </w:rPr>
          <w:t>2</w:t>
        </w:r>
        <w:r>
          <w:fldChar w:fldCharType="end"/>
        </w:r>
      </w:p>
    </w:sdtContent>
  </w:sdt>
  <w:p w:rsidR="009D0235" w:rsidRDefault="009D023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4852"/>
    <w:multiLevelType w:val="multilevel"/>
    <w:tmpl w:val="4BDE1A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943634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BE"/>
    <w:rsid w:val="001209E0"/>
    <w:rsid w:val="00166065"/>
    <w:rsid w:val="001807CF"/>
    <w:rsid w:val="00187CBE"/>
    <w:rsid w:val="00220477"/>
    <w:rsid w:val="002A0EEB"/>
    <w:rsid w:val="002C543C"/>
    <w:rsid w:val="00303746"/>
    <w:rsid w:val="003209C5"/>
    <w:rsid w:val="00326178"/>
    <w:rsid w:val="00336A8A"/>
    <w:rsid w:val="003749E9"/>
    <w:rsid w:val="0040446A"/>
    <w:rsid w:val="00473BCC"/>
    <w:rsid w:val="00482919"/>
    <w:rsid w:val="004D5CD0"/>
    <w:rsid w:val="00537D8A"/>
    <w:rsid w:val="005E1401"/>
    <w:rsid w:val="0064342B"/>
    <w:rsid w:val="00652F55"/>
    <w:rsid w:val="00677B89"/>
    <w:rsid w:val="006A4948"/>
    <w:rsid w:val="006A7273"/>
    <w:rsid w:val="006B3BA3"/>
    <w:rsid w:val="006D12F7"/>
    <w:rsid w:val="007B044E"/>
    <w:rsid w:val="007F781B"/>
    <w:rsid w:val="008946F0"/>
    <w:rsid w:val="008A562D"/>
    <w:rsid w:val="008C0DD9"/>
    <w:rsid w:val="008F7EBD"/>
    <w:rsid w:val="00955CE0"/>
    <w:rsid w:val="009A7690"/>
    <w:rsid w:val="009D0235"/>
    <w:rsid w:val="00A40639"/>
    <w:rsid w:val="00A50078"/>
    <w:rsid w:val="00A749EF"/>
    <w:rsid w:val="00A927D5"/>
    <w:rsid w:val="00AD4D3F"/>
    <w:rsid w:val="00AE2657"/>
    <w:rsid w:val="00AF125D"/>
    <w:rsid w:val="00B104A0"/>
    <w:rsid w:val="00B82408"/>
    <w:rsid w:val="00BA31D0"/>
    <w:rsid w:val="00BA5C10"/>
    <w:rsid w:val="00BE2316"/>
    <w:rsid w:val="00C10EAC"/>
    <w:rsid w:val="00C15202"/>
    <w:rsid w:val="00C44103"/>
    <w:rsid w:val="00C831CB"/>
    <w:rsid w:val="00CB699B"/>
    <w:rsid w:val="00D31DCC"/>
    <w:rsid w:val="00D32011"/>
    <w:rsid w:val="00D6551F"/>
    <w:rsid w:val="00D73591"/>
    <w:rsid w:val="00D95B96"/>
    <w:rsid w:val="00DD1B13"/>
    <w:rsid w:val="00DE50BF"/>
    <w:rsid w:val="00DF42C1"/>
    <w:rsid w:val="00E15A01"/>
    <w:rsid w:val="00E2763C"/>
    <w:rsid w:val="00E40A95"/>
    <w:rsid w:val="00E4234E"/>
    <w:rsid w:val="00E60A63"/>
    <w:rsid w:val="00EA670F"/>
    <w:rsid w:val="00ED02AD"/>
    <w:rsid w:val="00ED7433"/>
    <w:rsid w:val="00F26F97"/>
    <w:rsid w:val="00F76571"/>
    <w:rsid w:val="00F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BE"/>
    <w:pPr>
      <w:ind w:left="72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4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9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9E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D12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12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12F7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2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12F7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E23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2316"/>
    <w:rPr>
      <w:rFonts w:ascii="Calibri" w:hAnsi="Calibri" w:cs="Calibri"/>
    </w:rPr>
  </w:style>
  <w:style w:type="paragraph" w:styleId="ae">
    <w:name w:val="footer"/>
    <w:basedOn w:val="a"/>
    <w:link w:val="af"/>
    <w:uiPriority w:val="99"/>
    <w:unhideWhenUsed/>
    <w:rsid w:val="00BE23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231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BE"/>
    <w:pPr>
      <w:ind w:left="72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4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9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9EF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D12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12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12F7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2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12F7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E23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2316"/>
    <w:rPr>
      <w:rFonts w:ascii="Calibri" w:hAnsi="Calibri" w:cs="Calibri"/>
    </w:rPr>
  </w:style>
  <w:style w:type="paragraph" w:styleId="ae">
    <w:name w:val="footer"/>
    <w:basedOn w:val="a"/>
    <w:link w:val="af"/>
    <w:uiPriority w:val="99"/>
    <w:unhideWhenUsed/>
    <w:rsid w:val="00BE23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231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ATR</cp:lastModifiedBy>
  <cp:revision>2</cp:revision>
  <cp:lastPrinted>2017-12-28T07:52:00Z</cp:lastPrinted>
  <dcterms:created xsi:type="dcterms:W3CDTF">2017-12-28T08:05:00Z</dcterms:created>
  <dcterms:modified xsi:type="dcterms:W3CDTF">2017-12-28T08:05:00Z</dcterms:modified>
</cp:coreProperties>
</file>